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033C8" w14:textId="3D1D157D" w:rsidR="0095599D" w:rsidRPr="002A53BB" w:rsidRDefault="0095599D" w:rsidP="0095599D">
      <w:pPr>
        <w:spacing w:before="100" w:beforeAutospacing="1" w:after="100" w:afterAutospacing="1" w:line="240" w:lineRule="auto"/>
        <w:contextualSpacing/>
        <w:jc w:val="center"/>
        <w:rPr>
          <w:rFonts w:ascii="GHEA Grapalat" w:hAnsi="GHEA Grapalat" w:cs="Sylfaen"/>
          <w:b/>
          <w:lang w:val="hy-AM"/>
        </w:rPr>
      </w:pPr>
      <w:r>
        <w:rPr>
          <w:rFonts w:ascii="GHEA Grapalat" w:hAnsi="GHEA Grapalat" w:cs="Sylfaen"/>
          <w:b/>
          <w:lang w:val="hy-AM"/>
        </w:rPr>
        <w:t>ՏԵԽՆԻԿԱԿԱՆ ԱՌԱՋԱԴՐԱՆՔՆԵՐ</w:t>
      </w:r>
    </w:p>
    <w:p w14:paraId="05BF67CF" w14:textId="77777777" w:rsidR="0095599D" w:rsidRDefault="0095599D" w:rsidP="0095599D">
      <w:pPr>
        <w:spacing w:before="100" w:beforeAutospacing="1" w:after="100" w:afterAutospacing="1" w:line="240" w:lineRule="auto"/>
        <w:ind w:firstLine="720"/>
        <w:contextualSpacing/>
        <w:jc w:val="center"/>
        <w:rPr>
          <w:rFonts w:ascii="GHEA Grapalat" w:hAnsi="GHEA Grapalat" w:cs="Sylfaen"/>
          <w:bCs/>
          <w:iCs/>
          <w:lang w:val="ru-RU"/>
        </w:rPr>
      </w:pPr>
    </w:p>
    <w:p w14:paraId="2294AEA7" w14:textId="6EEF1358" w:rsidR="005738A2" w:rsidRDefault="005738A2">
      <w:pPr>
        <w:rPr>
          <w:rFonts w:ascii="GHEA Grapalat" w:hAnsi="GHEA Grapalat" w:cs="Sylfaen"/>
          <w:bCs/>
          <w:iCs/>
        </w:rPr>
      </w:pPr>
    </w:p>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1168"/>
        <w:gridCol w:w="966"/>
        <w:gridCol w:w="960"/>
      </w:tblGrid>
      <w:tr w:rsidR="005738A2" w:rsidRPr="005738A2" w14:paraId="0AA4B21C" w14:textId="77777777" w:rsidTr="00681CF4">
        <w:trPr>
          <w:trHeight w:val="330"/>
        </w:trPr>
        <w:tc>
          <w:tcPr>
            <w:tcW w:w="846" w:type="dxa"/>
            <w:vAlign w:val="center"/>
            <w:hideMark/>
          </w:tcPr>
          <w:p w14:paraId="28D962B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vAlign w:val="center"/>
            <w:hideMark/>
          </w:tcPr>
          <w:p w14:paraId="36ACEDF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ՏԵԽՆԻԿԱԿԱՆ-ԱՌԱՋԱԴՐԱՆՔ-21</w:t>
            </w:r>
          </w:p>
        </w:tc>
        <w:tc>
          <w:tcPr>
            <w:tcW w:w="966" w:type="dxa"/>
            <w:vAlign w:val="center"/>
            <w:hideMark/>
          </w:tcPr>
          <w:p w14:paraId="2331A3E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426A7F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A966732" w14:textId="77777777" w:rsidTr="00681CF4">
        <w:trPr>
          <w:trHeight w:val="810"/>
        </w:trPr>
        <w:tc>
          <w:tcPr>
            <w:tcW w:w="846" w:type="dxa"/>
            <w:vAlign w:val="center"/>
            <w:hideMark/>
          </w:tcPr>
          <w:p w14:paraId="6B518C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Հ/Հ</w:t>
            </w:r>
          </w:p>
        </w:tc>
        <w:tc>
          <w:tcPr>
            <w:tcW w:w="11168" w:type="dxa"/>
            <w:vAlign w:val="center"/>
            <w:hideMark/>
          </w:tcPr>
          <w:p w14:paraId="329369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անվանումը/տեխնիկական բնութագիրը</w:t>
            </w:r>
          </w:p>
        </w:tc>
        <w:tc>
          <w:tcPr>
            <w:tcW w:w="966" w:type="dxa"/>
            <w:vAlign w:val="center"/>
            <w:hideMark/>
          </w:tcPr>
          <w:p w14:paraId="5C522C5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չափման միավորը</w:t>
            </w:r>
          </w:p>
        </w:tc>
        <w:tc>
          <w:tcPr>
            <w:tcW w:w="960" w:type="dxa"/>
            <w:vAlign w:val="center"/>
            <w:hideMark/>
          </w:tcPr>
          <w:p w14:paraId="577CD2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քանակը</w:t>
            </w:r>
          </w:p>
        </w:tc>
      </w:tr>
      <w:tr w:rsidR="005738A2" w:rsidRPr="005738A2" w14:paraId="0E3DAEAB" w14:textId="77777777" w:rsidTr="00681CF4">
        <w:trPr>
          <w:trHeight w:val="330"/>
        </w:trPr>
        <w:tc>
          <w:tcPr>
            <w:tcW w:w="846" w:type="dxa"/>
            <w:vAlign w:val="center"/>
            <w:hideMark/>
          </w:tcPr>
          <w:p w14:paraId="2701EB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c>
          <w:tcPr>
            <w:tcW w:w="11168" w:type="dxa"/>
            <w:vAlign w:val="center"/>
            <w:hideMark/>
          </w:tcPr>
          <w:p w14:paraId="0FAA69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c>
          <w:tcPr>
            <w:tcW w:w="966" w:type="dxa"/>
            <w:vAlign w:val="center"/>
            <w:hideMark/>
          </w:tcPr>
          <w:p w14:paraId="17A184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c>
          <w:tcPr>
            <w:tcW w:w="960" w:type="dxa"/>
            <w:vAlign w:val="center"/>
            <w:hideMark/>
          </w:tcPr>
          <w:p w14:paraId="2A760F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352AE33E" w14:textId="77777777" w:rsidTr="00681CF4">
        <w:trPr>
          <w:trHeight w:val="330"/>
        </w:trPr>
        <w:tc>
          <w:tcPr>
            <w:tcW w:w="846" w:type="dxa"/>
            <w:vAlign w:val="center"/>
            <w:hideMark/>
          </w:tcPr>
          <w:p w14:paraId="6F6291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37BF64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 ՋԵՐՄԱՅԻՆ ՍԱՐՔԱՎՈՐՈՒՄՆԵՐ</w:t>
            </w:r>
          </w:p>
        </w:tc>
        <w:tc>
          <w:tcPr>
            <w:tcW w:w="966" w:type="dxa"/>
            <w:vAlign w:val="center"/>
            <w:hideMark/>
          </w:tcPr>
          <w:p w14:paraId="35A4375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7EC093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7DBEB0CF" w14:textId="77777777" w:rsidTr="00681CF4">
        <w:trPr>
          <w:trHeight w:val="330"/>
        </w:trPr>
        <w:tc>
          <w:tcPr>
            <w:tcW w:w="846" w:type="dxa"/>
            <w:vAlign w:val="center"/>
            <w:hideMark/>
          </w:tcPr>
          <w:p w14:paraId="495C8E0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1.1</w:t>
            </w:r>
          </w:p>
        </w:tc>
        <w:tc>
          <w:tcPr>
            <w:tcW w:w="11168" w:type="dxa"/>
            <w:hideMark/>
          </w:tcPr>
          <w:p w14:paraId="7EC167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Էլեկտրական արտադրական վառարան, 380 Վ, 4 սալիկ, ջեռոցով - Չափսերը (ԵxԼxԲ):1050x850x860 (±100) mm. սալիկների քանակը -4, սալիկների չափսը 295x417 մմ ± 10մմ: Յուրաքանչյուր այրիչի հզորություն 3 kW. սալիկների նյութը – Չհղկված երկաթ, տաքացուցիչների քանակը յուրաքանչյուր սալիկում-առնվազն 2, սալիկների աշխատանքային մակերեսի ջերմաստիճանը - 450 - 480˚C C,Ջերմաստիճանի կառավարման և ջերմային պաշտպանության համակարգ։ Կառավարման վահանակի վրա տեղադված են 4-xx անջատիչներ։ Երեսպատման թիթեղներ/ մակերեսը՝ չժանգոտվող պողպատից։Արտաքին կողային վահանակները պատրաստված են ներկված պողպատից։ Վառարանի ներքևի հատվածում պետք է լինի ջեռոց՝ առանձին կառավարման վահանակով։ Ջեռոցի ներսի չափսերը պետք է լինի 538x535x290 մմ, վերևի և ներքևի տաքացնող սպիրալներով և 4 թխելու սկուտեղների համար նախատեսված դարակներով: Ջեռոցի դուռը և շրջանակը պետք է լինի մետաղական։ Ջեռոցի ջերմաստիճանի կարգավորման շրջանակը 20-270˚C։ Ներքին խցիկի նյութը պետք է լինի չժանգոտվող մետաղից։ Հավաքածուն պետք է պարունակի չժանգոտվող մետաղից 3 հատ թխելու սկուտեղ 530х470х30 մմ չափսերով կամ պետք է համապատասանի արտադրողի ստանդարտ չափերին։+320</w:t>
            </w:r>
            <w:r w:rsidRPr="005738A2">
              <w:rPr>
                <w:rFonts w:ascii="Courier New" w:eastAsia="Times New Roman" w:hAnsi="Courier New" w:cs="Courier New"/>
                <w:color w:val="000000"/>
                <w:sz w:val="18"/>
                <w:szCs w:val="18"/>
              </w:rPr>
              <w:t>ᵒ</w:t>
            </w:r>
            <w:r w:rsidRPr="005738A2">
              <w:rPr>
                <w:rFonts w:ascii="GHEA Grapalat" w:eastAsia="Times New Roman" w:hAnsi="GHEA Grapalat" w:cs="GHEA Grapalat"/>
                <w:color w:val="000000"/>
                <w:sz w:val="18"/>
                <w:szCs w:val="18"/>
              </w:rPr>
              <w:t>С</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և</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բարձր</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ջերմաստիճանների</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դեպքում</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պետք</w:t>
            </w:r>
            <w:r w:rsidRPr="005738A2">
              <w:rPr>
                <w:rFonts w:ascii="GHEA Grapalat" w:eastAsia="Times New Roman" w:hAnsi="GHEA Grapalat" w:cs="Calibri"/>
                <w:color w:val="000000"/>
                <w:sz w:val="18"/>
                <w:szCs w:val="18"/>
              </w:rPr>
              <w:t xml:space="preserve"> </w:t>
            </w:r>
            <w:r w:rsidRPr="005738A2">
              <w:rPr>
                <w:rFonts w:ascii="GHEA Grapalat" w:eastAsia="Times New Roman" w:hAnsi="GHEA Grapalat" w:cs="GHEA Grapalat"/>
                <w:color w:val="000000"/>
                <w:sz w:val="18"/>
                <w:szCs w:val="18"/>
              </w:rPr>
              <w:t>է</w:t>
            </w:r>
            <w:r w:rsidRPr="005738A2">
              <w:rPr>
                <w:rFonts w:ascii="GHEA Grapalat" w:eastAsia="Times New Roman" w:hAnsi="GHEA Grapalat" w:cs="Calibri"/>
                <w:color w:val="000000"/>
                <w:sz w:val="18"/>
                <w:szCs w:val="18"/>
              </w:rPr>
              <w:t xml:space="preserve"> ունենա գերտաքացումից պաշտպանվելու համար ջերմային անջատիչի առկայություն։ Ներքևի և վերևի տաքացնող ջերմային էլեմենտի հզորությունը պետք է կարգավորվի առանձին: 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CAB91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F428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3E14CD1" w14:textId="77777777" w:rsidTr="00681CF4">
        <w:trPr>
          <w:trHeight w:val="330"/>
        </w:trPr>
        <w:tc>
          <w:tcPr>
            <w:tcW w:w="846" w:type="dxa"/>
            <w:vAlign w:val="center"/>
            <w:hideMark/>
          </w:tcPr>
          <w:p w14:paraId="1791FAA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1.2</w:t>
            </w:r>
          </w:p>
        </w:tc>
        <w:tc>
          <w:tcPr>
            <w:tcW w:w="11168" w:type="dxa"/>
            <w:hideMark/>
          </w:tcPr>
          <w:p w14:paraId="5649791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Ջրատաքացուցիչ (բոյլեր) - Ընդհանուր չափերը (տրամագիծը և բարձրությունը) 306x605 (±10) մմ:Ջրատաքացուցիչի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5738A2">
              <w:rPr>
                <w:rFonts w:ascii="GHEA Grapalat" w:eastAsia="Times New Roman" w:hAnsi="GHEA Grapalat" w:cs="Calibri"/>
                <w:color w:val="000000"/>
                <w:sz w:val="18"/>
                <w:szCs w:val="18"/>
              </w:rPr>
              <w:br/>
              <w:t xml:space="preserve"> Նմուշ նկարը կցվում է:</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BB819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0C8D6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B886F3F" w14:textId="77777777" w:rsidTr="00681CF4">
        <w:trPr>
          <w:trHeight w:val="330"/>
        </w:trPr>
        <w:tc>
          <w:tcPr>
            <w:tcW w:w="846" w:type="dxa"/>
            <w:vAlign w:val="center"/>
            <w:hideMark/>
          </w:tcPr>
          <w:p w14:paraId="254CEC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130D7D1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 ՍԱՌՆԱՐԱՆԱՅԻՆ ՍԱՐՔԱՎՈՐՈՒՄՆԵՐ</w:t>
            </w:r>
          </w:p>
        </w:tc>
        <w:tc>
          <w:tcPr>
            <w:tcW w:w="966" w:type="dxa"/>
            <w:vAlign w:val="center"/>
            <w:hideMark/>
          </w:tcPr>
          <w:p w14:paraId="0785008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1470EE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347543A" w14:textId="77777777" w:rsidTr="00681CF4">
        <w:trPr>
          <w:trHeight w:val="330"/>
        </w:trPr>
        <w:tc>
          <w:tcPr>
            <w:tcW w:w="846" w:type="dxa"/>
            <w:vAlign w:val="center"/>
            <w:hideMark/>
          </w:tcPr>
          <w:p w14:paraId="4C20B1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2.1</w:t>
            </w:r>
          </w:p>
        </w:tc>
        <w:tc>
          <w:tcPr>
            <w:tcW w:w="11168" w:type="dxa"/>
            <w:hideMark/>
          </w:tcPr>
          <w:p w14:paraId="1D40D8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5BB915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671B55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7230D0D" w14:textId="77777777" w:rsidTr="00681CF4">
        <w:trPr>
          <w:trHeight w:val="330"/>
        </w:trPr>
        <w:tc>
          <w:tcPr>
            <w:tcW w:w="846" w:type="dxa"/>
            <w:vAlign w:val="center"/>
            <w:hideMark/>
          </w:tcPr>
          <w:p w14:paraId="52770BB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2.2</w:t>
            </w:r>
          </w:p>
        </w:tc>
        <w:tc>
          <w:tcPr>
            <w:tcW w:w="11168" w:type="dxa"/>
            <w:hideMark/>
          </w:tcPr>
          <w:p w14:paraId="3C0837E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0,35 կՎտ, 4 դարակով։ Դարակների թույլատրելի ծանրաբեռնվածությունը 40 կգ: Սառնարանի պատի հաստությունը </w:t>
            </w:r>
            <w:r w:rsidRPr="005738A2">
              <w:rPr>
                <w:rFonts w:ascii="GHEA Grapalat" w:eastAsia="Times New Roman" w:hAnsi="GHEA Grapalat" w:cs="Calibri"/>
                <w:color w:val="000000"/>
                <w:sz w:val="18"/>
                <w:szCs w:val="18"/>
              </w:rPr>
              <w:lastRenderedPageBreak/>
              <w:t>50(± 10) մմ: Նմուշ նկարը կցվում է:Պայմանագրի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6" w:type="dxa"/>
            <w:vAlign w:val="center"/>
            <w:hideMark/>
          </w:tcPr>
          <w:p w14:paraId="22547D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հատ</w:t>
            </w:r>
          </w:p>
        </w:tc>
        <w:tc>
          <w:tcPr>
            <w:tcW w:w="960" w:type="dxa"/>
            <w:vAlign w:val="center"/>
            <w:hideMark/>
          </w:tcPr>
          <w:p w14:paraId="1E6015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0F29C01" w14:textId="77777777" w:rsidTr="00681CF4">
        <w:trPr>
          <w:trHeight w:val="330"/>
        </w:trPr>
        <w:tc>
          <w:tcPr>
            <w:tcW w:w="846" w:type="dxa"/>
            <w:vAlign w:val="center"/>
            <w:hideMark/>
          </w:tcPr>
          <w:p w14:paraId="46B8A1B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3421865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 ՉԵԶՈՔ ՍԱՐՔԱՎՈՐՈՒՄՆԵՐ</w:t>
            </w:r>
          </w:p>
        </w:tc>
        <w:tc>
          <w:tcPr>
            <w:tcW w:w="966" w:type="dxa"/>
            <w:vAlign w:val="center"/>
            <w:hideMark/>
          </w:tcPr>
          <w:p w14:paraId="052C41D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0DE623A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9895EBE" w14:textId="77777777" w:rsidTr="00681CF4">
        <w:trPr>
          <w:trHeight w:val="330"/>
        </w:trPr>
        <w:tc>
          <w:tcPr>
            <w:tcW w:w="846" w:type="dxa"/>
            <w:vAlign w:val="center"/>
            <w:hideMark/>
          </w:tcPr>
          <w:p w14:paraId="0657A02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3.1</w:t>
            </w:r>
          </w:p>
        </w:tc>
        <w:tc>
          <w:tcPr>
            <w:tcW w:w="11168" w:type="dxa"/>
            <w:hideMark/>
          </w:tcPr>
          <w:p w14:paraId="6AA74D6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6" w:type="dxa"/>
            <w:vAlign w:val="center"/>
            <w:hideMark/>
          </w:tcPr>
          <w:p w14:paraId="2F508D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049C7F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692CB186" w14:textId="77777777" w:rsidTr="00681CF4">
        <w:trPr>
          <w:trHeight w:val="330"/>
        </w:trPr>
        <w:tc>
          <w:tcPr>
            <w:tcW w:w="846" w:type="dxa"/>
            <w:vAlign w:val="center"/>
            <w:hideMark/>
          </w:tcPr>
          <w:p w14:paraId="56047D3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3.2</w:t>
            </w:r>
          </w:p>
        </w:tc>
        <w:tc>
          <w:tcPr>
            <w:tcW w:w="11168" w:type="dxa"/>
            <w:hideMark/>
          </w:tcPr>
          <w:p w14:paraId="054440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6" w:type="dxa"/>
            <w:vAlign w:val="center"/>
            <w:hideMark/>
          </w:tcPr>
          <w:p w14:paraId="2669990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C216B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70652DEB" w14:textId="77777777" w:rsidTr="00681CF4">
        <w:trPr>
          <w:trHeight w:val="330"/>
        </w:trPr>
        <w:tc>
          <w:tcPr>
            <w:tcW w:w="846" w:type="dxa"/>
            <w:vAlign w:val="center"/>
            <w:hideMark/>
          </w:tcPr>
          <w:p w14:paraId="72A34E2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3.3</w:t>
            </w:r>
          </w:p>
        </w:tc>
        <w:tc>
          <w:tcPr>
            <w:tcW w:w="11168" w:type="dxa"/>
            <w:hideMark/>
          </w:tcPr>
          <w:p w14:paraId="7DFAEEC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 չափսերը 430x430x300 մմ (±50) մմ, ամբողջական սիֆոնով։ Նմուշ նկարը կցվում է:</w:t>
            </w:r>
          </w:p>
        </w:tc>
        <w:tc>
          <w:tcPr>
            <w:tcW w:w="966" w:type="dxa"/>
            <w:vAlign w:val="center"/>
            <w:hideMark/>
          </w:tcPr>
          <w:p w14:paraId="1EA7782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9B92FA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B21662A" w14:textId="77777777" w:rsidTr="00681CF4">
        <w:trPr>
          <w:trHeight w:val="330"/>
        </w:trPr>
        <w:tc>
          <w:tcPr>
            <w:tcW w:w="846" w:type="dxa"/>
            <w:vAlign w:val="center"/>
            <w:hideMark/>
          </w:tcPr>
          <w:p w14:paraId="749F88E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3.4</w:t>
            </w:r>
          </w:p>
        </w:tc>
        <w:tc>
          <w:tcPr>
            <w:tcW w:w="11168" w:type="dxa"/>
            <w:hideMark/>
          </w:tcPr>
          <w:p w14:paraId="2754F65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 չափսերը 800x400x400 մմ, ամբողջական սիֆոնով։</w:t>
            </w:r>
          </w:p>
        </w:tc>
        <w:tc>
          <w:tcPr>
            <w:tcW w:w="966" w:type="dxa"/>
            <w:vAlign w:val="center"/>
            <w:hideMark/>
          </w:tcPr>
          <w:p w14:paraId="017B466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1483B8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DF80514" w14:textId="77777777" w:rsidTr="00681CF4">
        <w:trPr>
          <w:trHeight w:val="330"/>
        </w:trPr>
        <w:tc>
          <w:tcPr>
            <w:tcW w:w="846" w:type="dxa"/>
            <w:vAlign w:val="center"/>
            <w:hideMark/>
          </w:tcPr>
          <w:p w14:paraId="4B594BD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3.5</w:t>
            </w:r>
          </w:p>
        </w:tc>
        <w:tc>
          <w:tcPr>
            <w:tcW w:w="11168" w:type="dxa"/>
            <w:hideMark/>
          </w:tcPr>
          <w:p w14:paraId="3BBEAD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6" w:type="dxa"/>
            <w:vAlign w:val="center"/>
            <w:hideMark/>
          </w:tcPr>
          <w:p w14:paraId="1D0580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7178FE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3CA494D" w14:textId="77777777" w:rsidTr="00681CF4">
        <w:trPr>
          <w:trHeight w:val="330"/>
        </w:trPr>
        <w:tc>
          <w:tcPr>
            <w:tcW w:w="846" w:type="dxa"/>
            <w:vAlign w:val="center"/>
            <w:hideMark/>
          </w:tcPr>
          <w:p w14:paraId="0EE7B5C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3.6</w:t>
            </w:r>
          </w:p>
        </w:tc>
        <w:tc>
          <w:tcPr>
            <w:tcW w:w="11168" w:type="dxa"/>
            <w:hideMark/>
          </w:tcPr>
          <w:p w14:paraId="6A360B4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Անվասայլակներ: Մատուցման սայլակ 2 հարկ AISI 304 չժանգոտվող պողպատից, հաստությունը՝ առնվազն 0.8 մմ, անիվներով:</w:t>
            </w:r>
          </w:p>
        </w:tc>
        <w:tc>
          <w:tcPr>
            <w:tcW w:w="966" w:type="dxa"/>
            <w:vAlign w:val="center"/>
            <w:hideMark/>
          </w:tcPr>
          <w:p w14:paraId="365C92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85A85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42960606" w14:textId="77777777" w:rsidTr="00681CF4">
        <w:trPr>
          <w:trHeight w:val="330"/>
        </w:trPr>
        <w:tc>
          <w:tcPr>
            <w:tcW w:w="846" w:type="dxa"/>
            <w:vAlign w:val="center"/>
            <w:hideMark/>
          </w:tcPr>
          <w:p w14:paraId="626B096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3.7</w:t>
            </w:r>
          </w:p>
        </w:tc>
        <w:tc>
          <w:tcPr>
            <w:tcW w:w="11168" w:type="dxa"/>
            <w:hideMark/>
          </w:tcPr>
          <w:p w14:paraId="3F54ACF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6" w:type="dxa"/>
            <w:vAlign w:val="center"/>
            <w:hideMark/>
          </w:tcPr>
          <w:p w14:paraId="2E7CD6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6428F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1FCD4EA" w14:textId="77777777" w:rsidTr="00681CF4">
        <w:trPr>
          <w:trHeight w:val="330"/>
        </w:trPr>
        <w:tc>
          <w:tcPr>
            <w:tcW w:w="846" w:type="dxa"/>
            <w:vAlign w:val="center"/>
            <w:hideMark/>
          </w:tcPr>
          <w:p w14:paraId="1071ED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3.8</w:t>
            </w:r>
          </w:p>
        </w:tc>
        <w:tc>
          <w:tcPr>
            <w:tcW w:w="11168" w:type="dxa"/>
            <w:hideMark/>
          </w:tcPr>
          <w:p w14:paraId="7DBF47B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6" w:type="dxa"/>
            <w:vAlign w:val="center"/>
            <w:hideMark/>
          </w:tcPr>
          <w:p w14:paraId="2E304C0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0DE129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966AC52" w14:textId="77777777" w:rsidTr="00681CF4">
        <w:trPr>
          <w:trHeight w:val="330"/>
        </w:trPr>
        <w:tc>
          <w:tcPr>
            <w:tcW w:w="846" w:type="dxa"/>
            <w:vAlign w:val="center"/>
            <w:hideMark/>
          </w:tcPr>
          <w:p w14:paraId="2B80DF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A1326A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 ԿՇԵՌՔԱՅԻՆ ՍԱՐՔԱՎՈՐՈՒՄՆԵՐ</w:t>
            </w:r>
          </w:p>
        </w:tc>
        <w:tc>
          <w:tcPr>
            <w:tcW w:w="966" w:type="dxa"/>
            <w:vAlign w:val="center"/>
            <w:hideMark/>
          </w:tcPr>
          <w:p w14:paraId="1BBDBC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58EF24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65877499" w14:textId="77777777" w:rsidTr="00681CF4">
        <w:trPr>
          <w:trHeight w:val="330"/>
        </w:trPr>
        <w:tc>
          <w:tcPr>
            <w:tcW w:w="846" w:type="dxa"/>
            <w:vAlign w:val="center"/>
            <w:hideMark/>
          </w:tcPr>
          <w:p w14:paraId="22EDA4C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4.1</w:t>
            </w:r>
          </w:p>
        </w:tc>
        <w:tc>
          <w:tcPr>
            <w:tcW w:w="11168" w:type="dxa"/>
            <w:hideMark/>
          </w:tcPr>
          <w:p w14:paraId="11D80C3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Կշեռք սեղանի չափաբաժնային - Չափսերը (ԵxԼxԲ): 258х285х135 մմ(±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6" w:type="dxa"/>
            <w:vAlign w:val="center"/>
            <w:hideMark/>
          </w:tcPr>
          <w:p w14:paraId="285A49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ACBBFB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AD5FB17" w14:textId="77777777" w:rsidTr="00681CF4">
        <w:trPr>
          <w:trHeight w:val="330"/>
        </w:trPr>
        <w:tc>
          <w:tcPr>
            <w:tcW w:w="846" w:type="dxa"/>
            <w:vAlign w:val="center"/>
            <w:hideMark/>
          </w:tcPr>
          <w:p w14:paraId="189101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4.2</w:t>
            </w:r>
          </w:p>
        </w:tc>
        <w:tc>
          <w:tcPr>
            <w:tcW w:w="11168" w:type="dxa"/>
            <w:hideMark/>
          </w:tcPr>
          <w:p w14:paraId="0DF739A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6" w:type="dxa"/>
            <w:vAlign w:val="center"/>
            <w:hideMark/>
          </w:tcPr>
          <w:p w14:paraId="606A904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32EF0B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35F0B16" w14:textId="77777777" w:rsidTr="00681CF4">
        <w:trPr>
          <w:trHeight w:val="330"/>
        </w:trPr>
        <w:tc>
          <w:tcPr>
            <w:tcW w:w="846" w:type="dxa"/>
            <w:vAlign w:val="center"/>
            <w:hideMark/>
          </w:tcPr>
          <w:p w14:paraId="2E0E945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005ED376"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 ՕԴԱՔԱՐՇ ՍԱՐՔԱՎՈՐՈՒՄՆԵՐ</w:t>
            </w:r>
          </w:p>
        </w:tc>
        <w:tc>
          <w:tcPr>
            <w:tcW w:w="966" w:type="dxa"/>
            <w:vAlign w:val="center"/>
            <w:hideMark/>
          </w:tcPr>
          <w:p w14:paraId="50E30C4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15A619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0FD3EFDE" w14:textId="77777777" w:rsidTr="00681CF4">
        <w:trPr>
          <w:trHeight w:val="330"/>
        </w:trPr>
        <w:tc>
          <w:tcPr>
            <w:tcW w:w="846" w:type="dxa"/>
            <w:vAlign w:val="center"/>
            <w:hideMark/>
          </w:tcPr>
          <w:p w14:paraId="2039496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5.1</w:t>
            </w:r>
          </w:p>
        </w:tc>
        <w:tc>
          <w:tcPr>
            <w:tcW w:w="11168" w:type="dxa"/>
            <w:hideMark/>
          </w:tcPr>
          <w:p w14:paraId="50C1920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6" w:type="dxa"/>
            <w:vAlign w:val="center"/>
            <w:hideMark/>
          </w:tcPr>
          <w:p w14:paraId="2D0B73A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B5FA89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D25767A" w14:textId="77777777" w:rsidTr="00681CF4">
        <w:trPr>
          <w:trHeight w:val="330"/>
        </w:trPr>
        <w:tc>
          <w:tcPr>
            <w:tcW w:w="846" w:type="dxa"/>
            <w:vAlign w:val="center"/>
            <w:hideMark/>
          </w:tcPr>
          <w:p w14:paraId="50A5DB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lastRenderedPageBreak/>
              <w:t> </w:t>
            </w:r>
          </w:p>
        </w:tc>
        <w:tc>
          <w:tcPr>
            <w:tcW w:w="11168" w:type="dxa"/>
            <w:hideMark/>
          </w:tcPr>
          <w:p w14:paraId="05F23F5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 ԿԱՀՈՒՅՔ</w:t>
            </w:r>
          </w:p>
        </w:tc>
        <w:tc>
          <w:tcPr>
            <w:tcW w:w="966" w:type="dxa"/>
            <w:vAlign w:val="center"/>
            <w:hideMark/>
          </w:tcPr>
          <w:p w14:paraId="397450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3E4160A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18FECE04" w14:textId="77777777" w:rsidTr="00681CF4">
        <w:trPr>
          <w:trHeight w:val="330"/>
        </w:trPr>
        <w:tc>
          <w:tcPr>
            <w:tcW w:w="846" w:type="dxa"/>
            <w:vAlign w:val="center"/>
            <w:hideMark/>
          </w:tcPr>
          <w:p w14:paraId="513F0CA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6.1</w:t>
            </w:r>
          </w:p>
        </w:tc>
        <w:tc>
          <w:tcPr>
            <w:tcW w:w="11168" w:type="dxa"/>
            <w:hideMark/>
          </w:tcPr>
          <w:p w14:paraId="7AD6011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6" w:type="dxa"/>
            <w:vAlign w:val="center"/>
            <w:hideMark/>
          </w:tcPr>
          <w:p w14:paraId="7EF5C5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A86A3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5A9B2B32" w14:textId="77777777" w:rsidTr="00681CF4">
        <w:trPr>
          <w:trHeight w:val="330"/>
        </w:trPr>
        <w:tc>
          <w:tcPr>
            <w:tcW w:w="846" w:type="dxa"/>
            <w:vAlign w:val="center"/>
            <w:hideMark/>
          </w:tcPr>
          <w:p w14:paraId="02323EB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6.2</w:t>
            </w:r>
          </w:p>
        </w:tc>
        <w:tc>
          <w:tcPr>
            <w:tcW w:w="11168" w:type="dxa"/>
            <w:hideMark/>
          </w:tcPr>
          <w:p w14:paraId="5C9D462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6" w:type="dxa"/>
            <w:vAlign w:val="center"/>
            <w:hideMark/>
          </w:tcPr>
          <w:p w14:paraId="189925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6342C7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477C76AF" w14:textId="77777777" w:rsidTr="00681CF4">
        <w:trPr>
          <w:trHeight w:val="330"/>
        </w:trPr>
        <w:tc>
          <w:tcPr>
            <w:tcW w:w="846" w:type="dxa"/>
            <w:vAlign w:val="center"/>
            <w:hideMark/>
          </w:tcPr>
          <w:p w14:paraId="0DD506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6.3</w:t>
            </w:r>
          </w:p>
        </w:tc>
        <w:tc>
          <w:tcPr>
            <w:tcW w:w="11168" w:type="dxa"/>
            <w:hideMark/>
          </w:tcPr>
          <w:p w14:paraId="4056790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5738A2">
              <w:rPr>
                <w:rFonts w:ascii="GHEA Grapalat" w:eastAsia="Times New Roman" w:hAnsi="GHEA Grapalat" w:cs="Calibri"/>
                <w:color w:val="000000"/>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6" w:type="dxa"/>
            <w:vAlign w:val="center"/>
            <w:hideMark/>
          </w:tcPr>
          <w:p w14:paraId="506E5DA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50CCF6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53</w:t>
            </w:r>
          </w:p>
        </w:tc>
      </w:tr>
      <w:tr w:rsidR="005738A2" w:rsidRPr="005738A2" w14:paraId="202213B9" w14:textId="77777777" w:rsidTr="00681CF4">
        <w:trPr>
          <w:trHeight w:val="330"/>
        </w:trPr>
        <w:tc>
          <w:tcPr>
            <w:tcW w:w="846" w:type="dxa"/>
            <w:vAlign w:val="center"/>
            <w:hideMark/>
          </w:tcPr>
          <w:p w14:paraId="0CE1E52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11168" w:type="dxa"/>
            <w:hideMark/>
          </w:tcPr>
          <w:p w14:paraId="511FD66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 ԽՈՀԱՆՈՑԱՅԻՆ ՊԱՐԱԳԱՆԵՐ</w:t>
            </w:r>
          </w:p>
        </w:tc>
        <w:tc>
          <w:tcPr>
            <w:tcW w:w="966" w:type="dxa"/>
            <w:vAlign w:val="center"/>
            <w:hideMark/>
          </w:tcPr>
          <w:p w14:paraId="4D70850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c>
          <w:tcPr>
            <w:tcW w:w="960" w:type="dxa"/>
            <w:vAlign w:val="center"/>
            <w:hideMark/>
          </w:tcPr>
          <w:p w14:paraId="70AC61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Calibri" w:eastAsia="Times New Roman" w:hAnsi="Calibri" w:cs="Calibri"/>
                <w:color w:val="000000"/>
                <w:sz w:val="18"/>
                <w:szCs w:val="18"/>
              </w:rPr>
              <w:t> </w:t>
            </w:r>
          </w:p>
        </w:tc>
      </w:tr>
      <w:tr w:rsidR="005738A2" w:rsidRPr="005738A2" w14:paraId="36A7FED6" w14:textId="77777777" w:rsidTr="00681CF4">
        <w:trPr>
          <w:trHeight w:val="330"/>
        </w:trPr>
        <w:tc>
          <w:tcPr>
            <w:tcW w:w="846" w:type="dxa"/>
            <w:vAlign w:val="center"/>
            <w:hideMark/>
          </w:tcPr>
          <w:p w14:paraId="565B6F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w:t>
            </w:r>
          </w:p>
        </w:tc>
        <w:tc>
          <w:tcPr>
            <w:tcW w:w="11168" w:type="dxa"/>
            <w:hideMark/>
          </w:tcPr>
          <w:p w14:paraId="0CD3822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2934539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778217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009039FB" w14:textId="77777777" w:rsidTr="00681CF4">
        <w:trPr>
          <w:trHeight w:val="330"/>
        </w:trPr>
        <w:tc>
          <w:tcPr>
            <w:tcW w:w="846" w:type="dxa"/>
            <w:vAlign w:val="center"/>
            <w:hideMark/>
          </w:tcPr>
          <w:p w14:paraId="65E82B3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w:t>
            </w:r>
          </w:p>
        </w:tc>
        <w:tc>
          <w:tcPr>
            <w:tcW w:w="11168" w:type="dxa"/>
            <w:hideMark/>
          </w:tcPr>
          <w:p w14:paraId="16CE9DC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0F88532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BEAFA4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5972161A" w14:textId="77777777" w:rsidTr="00681CF4">
        <w:trPr>
          <w:trHeight w:val="330"/>
        </w:trPr>
        <w:tc>
          <w:tcPr>
            <w:tcW w:w="846" w:type="dxa"/>
            <w:vAlign w:val="center"/>
            <w:hideMark/>
          </w:tcPr>
          <w:p w14:paraId="380D11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w:t>
            </w:r>
          </w:p>
        </w:tc>
        <w:tc>
          <w:tcPr>
            <w:tcW w:w="11168" w:type="dxa"/>
            <w:hideMark/>
          </w:tcPr>
          <w:p w14:paraId="6853E268"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7521AE6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2CCAF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551F7499" w14:textId="77777777" w:rsidTr="00681CF4">
        <w:trPr>
          <w:trHeight w:val="330"/>
        </w:trPr>
        <w:tc>
          <w:tcPr>
            <w:tcW w:w="846" w:type="dxa"/>
            <w:vAlign w:val="center"/>
            <w:hideMark/>
          </w:tcPr>
          <w:p w14:paraId="08C6D72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7.4</w:t>
            </w:r>
          </w:p>
        </w:tc>
        <w:tc>
          <w:tcPr>
            <w:tcW w:w="11168" w:type="dxa"/>
            <w:hideMark/>
          </w:tcPr>
          <w:p w14:paraId="4F381E9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36F9C47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F30BF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24A5A957" w14:textId="77777777" w:rsidTr="00681CF4">
        <w:trPr>
          <w:trHeight w:val="330"/>
        </w:trPr>
        <w:tc>
          <w:tcPr>
            <w:tcW w:w="846" w:type="dxa"/>
            <w:vAlign w:val="center"/>
            <w:hideMark/>
          </w:tcPr>
          <w:p w14:paraId="32C8F8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7.5</w:t>
            </w:r>
          </w:p>
        </w:tc>
        <w:tc>
          <w:tcPr>
            <w:tcW w:w="11168" w:type="dxa"/>
            <w:hideMark/>
          </w:tcPr>
          <w:p w14:paraId="62EAC9A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 xml:space="preserve"> 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w:t>
            </w:r>
            <w:r w:rsidRPr="005738A2">
              <w:rPr>
                <w:rFonts w:ascii="GHEA Grapalat" w:eastAsia="Times New Roman" w:hAnsi="GHEA Grapalat" w:cs="Calibri"/>
                <w:color w:val="000000"/>
                <w:sz w:val="18"/>
                <w:szCs w:val="18"/>
              </w:rPr>
              <w:br/>
              <w:t>Ապրանքը պետք է ունենա արտադրողի մակնշում:</w:t>
            </w:r>
          </w:p>
        </w:tc>
        <w:tc>
          <w:tcPr>
            <w:tcW w:w="966" w:type="dxa"/>
            <w:vAlign w:val="center"/>
            <w:hideMark/>
          </w:tcPr>
          <w:p w14:paraId="644745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D50179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54</w:t>
            </w:r>
          </w:p>
        </w:tc>
      </w:tr>
      <w:tr w:rsidR="005738A2" w:rsidRPr="005738A2" w14:paraId="1BC8226D" w14:textId="77777777" w:rsidTr="00681CF4">
        <w:trPr>
          <w:trHeight w:val="330"/>
        </w:trPr>
        <w:tc>
          <w:tcPr>
            <w:tcW w:w="846" w:type="dxa"/>
            <w:vAlign w:val="center"/>
            <w:hideMark/>
          </w:tcPr>
          <w:p w14:paraId="025E2BE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7.6</w:t>
            </w:r>
          </w:p>
        </w:tc>
        <w:tc>
          <w:tcPr>
            <w:tcW w:w="11168" w:type="dxa"/>
            <w:hideMark/>
          </w:tcPr>
          <w:p w14:paraId="71C6E05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6" w:type="dxa"/>
            <w:vAlign w:val="center"/>
            <w:hideMark/>
          </w:tcPr>
          <w:p w14:paraId="759A000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0006FA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24CF85B1" w14:textId="77777777" w:rsidTr="00681CF4">
        <w:trPr>
          <w:trHeight w:val="330"/>
        </w:trPr>
        <w:tc>
          <w:tcPr>
            <w:tcW w:w="846" w:type="dxa"/>
            <w:vAlign w:val="center"/>
            <w:hideMark/>
          </w:tcPr>
          <w:p w14:paraId="67DD716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7.7</w:t>
            </w:r>
          </w:p>
        </w:tc>
        <w:tc>
          <w:tcPr>
            <w:tcW w:w="11168" w:type="dxa"/>
            <w:hideMark/>
          </w:tcPr>
          <w:p w14:paraId="3553A8E0"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6" w:type="dxa"/>
            <w:vAlign w:val="center"/>
            <w:hideMark/>
          </w:tcPr>
          <w:p w14:paraId="65825E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57FD9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64198BC1" w14:textId="77777777" w:rsidTr="00681CF4">
        <w:trPr>
          <w:trHeight w:val="330"/>
        </w:trPr>
        <w:tc>
          <w:tcPr>
            <w:tcW w:w="846" w:type="dxa"/>
            <w:vAlign w:val="center"/>
            <w:hideMark/>
          </w:tcPr>
          <w:p w14:paraId="48488CB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7.8</w:t>
            </w:r>
          </w:p>
        </w:tc>
        <w:tc>
          <w:tcPr>
            <w:tcW w:w="11168" w:type="dxa"/>
            <w:hideMark/>
          </w:tcPr>
          <w:p w14:paraId="224B829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5DE2F4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7C88EC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11B0DBBA" w14:textId="77777777" w:rsidTr="00681CF4">
        <w:trPr>
          <w:trHeight w:val="330"/>
        </w:trPr>
        <w:tc>
          <w:tcPr>
            <w:tcW w:w="846" w:type="dxa"/>
            <w:vAlign w:val="center"/>
            <w:hideMark/>
          </w:tcPr>
          <w:p w14:paraId="43135EE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7.9</w:t>
            </w:r>
          </w:p>
        </w:tc>
        <w:tc>
          <w:tcPr>
            <w:tcW w:w="11168" w:type="dxa"/>
            <w:hideMark/>
          </w:tcPr>
          <w:p w14:paraId="592BA991"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7B14F29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DAC9A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6</w:t>
            </w:r>
          </w:p>
        </w:tc>
      </w:tr>
      <w:tr w:rsidR="005738A2" w:rsidRPr="005738A2" w14:paraId="6F73997D" w14:textId="77777777" w:rsidTr="00681CF4">
        <w:trPr>
          <w:trHeight w:val="330"/>
        </w:trPr>
        <w:tc>
          <w:tcPr>
            <w:tcW w:w="846" w:type="dxa"/>
            <w:vAlign w:val="center"/>
            <w:hideMark/>
          </w:tcPr>
          <w:p w14:paraId="48EA28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7.10</w:t>
            </w:r>
          </w:p>
        </w:tc>
        <w:tc>
          <w:tcPr>
            <w:tcW w:w="11168" w:type="dxa"/>
            <w:hideMark/>
          </w:tcPr>
          <w:p w14:paraId="5A1A6D2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6" w:type="dxa"/>
            <w:vAlign w:val="center"/>
            <w:hideMark/>
          </w:tcPr>
          <w:p w14:paraId="42DAE31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24796D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5738A2" w:rsidRPr="005738A2" w14:paraId="42E3CCE0" w14:textId="77777777" w:rsidTr="00681CF4">
        <w:trPr>
          <w:trHeight w:val="330"/>
        </w:trPr>
        <w:tc>
          <w:tcPr>
            <w:tcW w:w="846" w:type="dxa"/>
            <w:vAlign w:val="center"/>
            <w:hideMark/>
          </w:tcPr>
          <w:p w14:paraId="40D43E4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7.11</w:t>
            </w:r>
          </w:p>
        </w:tc>
        <w:tc>
          <w:tcPr>
            <w:tcW w:w="11168" w:type="dxa"/>
            <w:hideMark/>
          </w:tcPr>
          <w:p w14:paraId="2965288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6" w:type="dxa"/>
            <w:vAlign w:val="center"/>
            <w:hideMark/>
          </w:tcPr>
          <w:p w14:paraId="28D129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B3888C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26850475" w14:textId="77777777" w:rsidTr="00681CF4">
        <w:trPr>
          <w:trHeight w:val="330"/>
        </w:trPr>
        <w:tc>
          <w:tcPr>
            <w:tcW w:w="846" w:type="dxa"/>
            <w:vAlign w:val="center"/>
            <w:hideMark/>
          </w:tcPr>
          <w:p w14:paraId="3837890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7.12</w:t>
            </w:r>
          </w:p>
        </w:tc>
        <w:tc>
          <w:tcPr>
            <w:tcW w:w="11168" w:type="dxa"/>
            <w:hideMark/>
          </w:tcPr>
          <w:p w14:paraId="4590178C"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5լ - սննդային չժանգոտվող պողպատից՝ առնվազն AISI -304, ԳՕՍՏ 27002-86 և ԳՕՍՏ 27002-2020-ի չափորոշիչներին համապատասխան։</w:t>
            </w:r>
          </w:p>
        </w:tc>
        <w:tc>
          <w:tcPr>
            <w:tcW w:w="966" w:type="dxa"/>
            <w:vAlign w:val="center"/>
            <w:hideMark/>
          </w:tcPr>
          <w:p w14:paraId="43E43F6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6625C8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DBC2DF0" w14:textId="77777777" w:rsidTr="00681CF4">
        <w:trPr>
          <w:trHeight w:val="330"/>
        </w:trPr>
        <w:tc>
          <w:tcPr>
            <w:tcW w:w="846" w:type="dxa"/>
            <w:vAlign w:val="center"/>
            <w:hideMark/>
          </w:tcPr>
          <w:p w14:paraId="5808CCA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7.13</w:t>
            </w:r>
          </w:p>
        </w:tc>
        <w:tc>
          <w:tcPr>
            <w:tcW w:w="11168" w:type="dxa"/>
            <w:hideMark/>
          </w:tcPr>
          <w:p w14:paraId="64A0F05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Թասեր 10լ - սննդային չժանգոտվող պողպատից՝ առնվազն AISI -304,ԳՕՍՏ 27002-86 և ԳՕՍՏ 27002-2020-ի չափորոշիչներին համապատասխան։</w:t>
            </w:r>
          </w:p>
        </w:tc>
        <w:tc>
          <w:tcPr>
            <w:tcW w:w="966" w:type="dxa"/>
            <w:vAlign w:val="center"/>
            <w:hideMark/>
          </w:tcPr>
          <w:p w14:paraId="0D30741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6E1C12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B058484" w14:textId="77777777" w:rsidTr="00681CF4">
        <w:trPr>
          <w:trHeight w:val="330"/>
        </w:trPr>
        <w:tc>
          <w:tcPr>
            <w:tcW w:w="846" w:type="dxa"/>
            <w:vAlign w:val="center"/>
            <w:hideMark/>
          </w:tcPr>
          <w:p w14:paraId="673B4D8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7.14</w:t>
            </w:r>
          </w:p>
        </w:tc>
        <w:tc>
          <w:tcPr>
            <w:tcW w:w="11168" w:type="dxa"/>
            <w:hideMark/>
          </w:tcPr>
          <w:p w14:paraId="691AA2F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6" w:type="dxa"/>
            <w:vAlign w:val="center"/>
            <w:hideMark/>
          </w:tcPr>
          <w:p w14:paraId="3DEBA76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4826FB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1A24D171" w14:textId="77777777" w:rsidTr="00681CF4">
        <w:trPr>
          <w:trHeight w:val="330"/>
        </w:trPr>
        <w:tc>
          <w:tcPr>
            <w:tcW w:w="846" w:type="dxa"/>
            <w:vAlign w:val="center"/>
            <w:hideMark/>
          </w:tcPr>
          <w:p w14:paraId="4DB9BA8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7.15</w:t>
            </w:r>
          </w:p>
        </w:tc>
        <w:tc>
          <w:tcPr>
            <w:tcW w:w="11168" w:type="dxa"/>
            <w:hideMark/>
          </w:tcPr>
          <w:p w14:paraId="6934DF1F"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6" w:type="dxa"/>
            <w:vAlign w:val="center"/>
            <w:hideMark/>
          </w:tcPr>
          <w:p w14:paraId="2C60968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107CADD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08B8530D" w14:textId="77777777" w:rsidTr="00681CF4">
        <w:trPr>
          <w:trHeight w:val="330"/>
        </w:trPr>
        <w:tc>
          <w:tcPr>
            <w:tcW w:w="846" w:type="dxa"/>
            <w:vAlign w:val="center"/>
            <w:hideMark/>
          </w:tcPr>
          <w:p w14:paraId="11839D7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7.16</w:t>
            </w:r>
          </w:p>
        </w:tc>
        <w:tc>
          <w:tcPr>
            <w:tcW w:w="11168" w:type="dxa"/>
            <w:hideMark/>
          </w:tcPr>
          <w:p w14:paraId="013CA7A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6" w:type="dxa"/>
            <w:vAlign w:val="center"/>
            <w:hideMark/>
          </w:tcPr>
          <w:p w14:paraId="0EF8D88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B97C6F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8986315" w14:textId="77777777" w:rsidTr="00681CF4">
        <w:trPr>
          <w:trHeight w:val="330"/>
        </w:trPr>
        <w:tc>
          <w:tcPr>
            <w:tcW w:w="846" w:type="dxa"/>
            <w:vAlign w:val="center"/>
            <w:hideMark/>
          </w:tcPr>
          <w:p w14:paraId="2256D1D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7.17</w:t>
            </w:r>
          </w:p>
        </w:tc>
        <w:tc>
          <w:tcPr>
            <w:tcW w:w="11168" w:type="dxa"/>
            <w:hideMark/>
          </w:tcPr>
          <w:p w14:paraId="77BD272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E94F62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3B3823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3918145C" w14:textId="77777777" w:rsidTr="00681CF4">
        <w:trPr>
          <w:trHeight w:val="330"/>
        </w:trPr>
        <w:tc>
          <w:tcPr>
            <w:tcW w:w="846" w:type="dxa"/>
            <w:vAlign w:val="center"/>
            <w:hideMark/>
          </w:tcPr>
          <w:p w14:paraId="491DFF4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7.18</w:t>
            </w:r>
          </w:p>
        </w:tc>
        <w:tc>
          <w:tcPr>
            <w:tcW w:w="11168" w:type="dxa"/>
            <w:hideMark/>
          </w:tcPr>
          <w:p w14:paraId="1ED85C0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6" w:type="dxa"/>
            <w:vAlign w:val="center"/>
            <w:hideMark/>
          </w:tcPr>
          <w:p w14:paraId="6D4E783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665C3D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08C3E34" w14:textId="77777777" w:rsidTr="00681CF4">
        <w:trPr>
          <w:trHeight w:val="330"/>
        </w:trPr>
        <w:tc>
          <w:tcPr>
            <w:tcW w:w="846" w:type="dxa"/>
            <w:vAlign w:val="center"/>
            <w:hideMark/>
          </w:tcPr>
          <w:p w14:paraId="6BD1D8D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7.19</w:t>
            </w:r>
          </w:p>
        </w:tc>
        <w:tc>
          <w:tcPr>
            <w:tcW w:w="11168" w:type="dxa"/>
            <w:hideMark/>
          </w:tcPr>
          <w:p w14:paraId="6C79DFD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1A8D2C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4F5B0C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E67C71C" w14:textId="77777777" w:rsidTr="00681CF4">
        <w:trPr>
          <w:trHeight w:val="330"/>
        </w:trPr>
        <w:tc>
          <w:tcPr>
            <w:tcW w:w="846" w:type="dxa"/>
            <w:vAlign w:val="center"/>
            <w:hideMark/>
          </w:tcPr>
          <w:p w14:paraId="2F3B1E4B"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7.20</w:t>
            </w:r>
          </w:p>
        </w:tc>
        <w:tc>
          <w:tcPr>
            <w:tcW w:w="11168" w:type="dxa"/>
            <w:hideMark/>
          </w:tcPr>
          <w:p w14:paraId="0A05EF14"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B17E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545C279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2423A311" w14:textId="77777777" w:rsidTr="00681CF4">
        <w:trPr>
          <w:trHeight w:val="330"/>
        </w:trPr>
        <w:tc>
          <w:tcPr>
            <w:tcW w:w="846" w:type="dxa"/>
            <w:vAlign w:val="center"/>
            <w:hideMark/>
          </w:tcPr>
          <w:p w14:paraId="1E4E75A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7.21</w:t>
            </w:r>
          </w:p>
        </w:tc>
        <w:tc>
          <w:tcPr>
            <w:tcW w:w="11168" w:type="dxa"/>
            <w:hideMark/>
          </w:tcPr>
          <w:p w14:paraId="43048ADE"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6" w:type="dxa"/>
            <w:vAlign w:val="center"/>
            <w:hideMark/>
          </w:tcPr>
          <w:p w14:paraId="2050428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214699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2934795" w14:textId="77777777" w:rsidTr="00681CF4">
        <w:trPr>
          <w:trHeight w:val="330"/>
        </w:trPr>
        <w:tc>
          <w:tcPr>
            <w:tcW w:w="846" w:type="dxa"/>
            <w:vAlign w:val="center"/>
            <w:hideMark/>
          </w:tcPr>
          <w:p w14:paraId="06339B8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7.22</w:t>
            </w:r>
          </w:p>
        </w:tc>
        <w:tc>
          <w:tcPr>
            <w:tcW w:w="11168" w:type="dxa"/>
            <w:hideMark/>
          </w:tcPr>
          <w:p w14:paraId="04E1F6B7"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5738A2">
              <w:rPr>
                <w:rFonts w:ascii="GHEA Grapalat" w:eastAsia="Times New Roman" w:hAnsi="GHEA Grapalat" w:cs="Calibri"/>
                <w:color w:val="000000"/>
                <w:sz w:val="18"/>
                <w:szCs w:val="18"/>
              </w:rPr>
              <w:br/>
              <w:t>Ապրանքի վրա մակնշված (ոչ սասնձային տարբերակով) լինի օգտագործված նյութը:</w:t>
            </w:r>
          </w:p>
        </w:tc>
        <w:tc>
          <w:tcPr>
            <w:tcW w:w="966" w:type="dxa"/>
            <w:vAlign w:val="center"/>
            <w:hideMark/>
          </w:tcPr>
          <w:p w14:paraId="6BC2833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03028A0"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A250686" w14:textId="77777777" w:rsidTr="00681CF4">
        <w:trPr>
          <w:trHeight w:val="330"/>
        </w:trPr>
        <w:tc>
          <w:tcPr>
            <w:tcW w:w="846" w:type="dxa"/>
            <w:vAlign w:val="center"/>
            <w:hideMark/>
          </w:tcPr>
          <w:p w14:paraId="172E079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lastRenderedPageBreak/>
              <w:t>7.23</w:t>
            </w:r>
          </w:p>
        </w:tc>
        <w:tc>
          <w:tcPr>
            <w:tcW w:w="11168" w:type="dxa"/>
            <w:hideMark/>
          </w:tcPr>
          <w:p w14:paraId="5BE59AB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6" w:type="dxa"/>
            <w:vAlign w:val="center"/>
            <w:hideMark/>
          </w:tcPr>
          <w:p w14:paraId="126C880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8AAC3C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2C56C29" w14:textId="77777777" w:rsidTr="00681CF4">
        <w:trPr>
          <w:trHeight w:val="330"/>
        </w:trPr>
        <w:tc>
          <w:tcPr>
            <w:tcW w:w="846" w:type="dxa"/>
            <w:vAlign w:val="center"/>
            <w:hideMark/>
          </w:tcPr>
          <w:p w14:paraId="7978381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7.24</w:t>
            </w:r>
          </w:p>
        </w:tc>
        <w:tc>
          <w:tcPr>
            <w:tcW w:w="11168" w:type="dxa"/>
            <w:hideMark/>
          </w:tcPr>
          <w:p w14:paraId="140CBC7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1լ - Չափման բաժակ 1լ, պլաստիկ:</w:t>
            </w:r>
          </w:p>
        </w:tc>
        <w:tc>
          <w:tcPr>
            <w:tcW w:w="966" w:type="dxa"/>
            <w:vAlign w:val="center"/>
            <w:hideMark/>
          </w:tcPr>
          <w:p w14:paraId="47A73A0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569469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F2D92A8" w14:textId="77777777" w:rsidTr="00681CF4">
        <w:trPr>
          <w:trHeight w:val="330"/>
        </w:trPr>
        <w:tc>
          <w:tcPr>
            <w:tcW w:w="846" w:type="dxa"/>
            <w:vAlign w:val="center"/>
            <w:hideMark/>
          </w:tcPr>
          <w:p w14:paraId="4AD35D5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7.25</w:t>
            </w:r>
          </w:p>
        </w:tc>
        <w:tc>
          <w:tcPr>
            <w:tcW w:w="11168" w:type="dxa"/>
            <w:hideMark/>
          </w:tcPr>
          <w:p w14:paraId="29B1143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Չափիչ բաժակներ բաժնեչափով 0.5լ - Չափման բաժակ 0,5 լ, պլաստիկ:</w:t>
            </w:r>
          </w:p>
        </w:tc>
        <w:tc>
          <w:tcPr>
            <w:tcW w:w="966" w:type="dxa"/>
            <w:vAlign w:val="center"/>
            <w:hideMark/>
          </w:tcPr>
          <w:p w14:paraId="09618FF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EDCFEF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51CDCDAF" w14:textId="77777777" w:rsidTr="00681CF4">
        <w:trPr>
          <w:trHeight w:val="330"/>
        </w:trPr>
        <w:tc>
          <w:tcPr>
            <w:tcW w:w="846" w:type="dxa"/>
            <w:vAlign w:val="center"/>
            <w:hideMark/>
          </w:tcPr>
          <w:p w14:paraId="126023E8"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7.26</w:t>
            </w:r>
          </w:p>
        </w:tc>
        <w:tc>
          <w:tcPr>
            <w:tcW w:w="11168" w:type="dxa"/>
            <w:hideMark/>
          </w:tcPr>
          <w:p w14:paraId="0D4E2BEA"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6" w:type="dxa"/>
            <w:vAlign w:val="center"/>
            <w:hideMark/>
          </w:tcPr>
          <w:p w14:paraId="0AF75F1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F06C55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6551C01D" w14:textId="77777777" w:rsidTr="00681CF4">
        <w:trPr>
          <w:trHeight w:val="330"/>
        </w:trPr>
        <w:tc>
          <w:tcPr>
            <w:tcW w:w="846" w:type="dxa"/>
            <w:vAlign w:val="center"/>
            <w:hideMark/>
          </w:tcPr>
          <w:p w14:paraId="5F58910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7.27</w:t>
            </w:r>
          </w:p>
        </w:tc>
        <w:tc>
          <w:tcPr>
            <w:tcW w:w="11168" w:type="dxa"/>
            <w:hideMark/>
          </w:tcPr>
          <w:p w14:paraId="63C1C829"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6" w:type="dxa"/>
            <w:vAlign w:val="center"/>
            <w:hideMark/>
          </w:tcPr>
          <w:p w14:paraId="1C28B35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6074363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4</w:t>
            </w:r>
          </w:p>
        </w:tc>
      </w:tr>
      <w:tr w:rsidR="005738A2" w:rsidRPr="005738A2" w14:paraId="710359E8" w14:textId="77777777" w:rsidTr="00681CF4">
        <w:trPr>
          <w:trHeight w:val="330"/>
        </w:trPr>
        <w:tc>
          <w:tcPr>
            <w:tcW w:w="846" w:type="dxa"/>
            <w:vAlign w:val="center"/>
            <w:hideMark/>
          </w:tcPr>
          <w:p w14:paraId="0C43FF5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7.28</w:t>
            </w:r>
          </w:p>
        </w:tc>
        <w:tc>
          <w:tcPr>
            <w:tcW w:w="11168" w:type="dxa"/>
            <w:hideMark/>
          </w:tcPr>
          <w:p w14:paraId="27A7682D"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Դույլ պլաստմասե, 10լ։ Դույլ հատակի լվացման, ախտահանման համար, 10լ, բռնակով, հումքը պլաստմասե:</w:t>
            </w:r>
          </w:p>
        </w:tc>
        <w:tc>
          <w:tcPr>
            <w:tcW w:w="966" w:type="dxa"/>
            <w:vAlign w:val="center"/>
            <w:hideMark/>
          </w:tcPr>
          <w:p w14:paraId="5C54495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288E2A8E"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542A2C00" w14:textId="77777777" w:rsidTr="00681CF4">
        <w:trPr>
          <w:trHeight w:val="330"/>
        </w:trPr>
        <w:tc>
          <w:tcPr>
            <w:tcW w:w="846" w:type="dxa"/>
            <w:vAlign w:val="center"/>
            <w:hideMark/>
          </w:tcPr>
          <w:p w14:paraId="289D0EB2"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7.29</w:t>
            </w:r>
          </w:p>
        </w:tc>
        <w:tc>
          <w:tcPr>
            <w:tcW w:w="11168" w:type="dxa"/>
            <w:hideMark/>
          </w:tcPr>
          <w:p w14:paraId="2C498E6B"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10լ։ Տարա 10լ տարողությամբ, կափարիչով, հումքը պլաստմասե, սննդային:</w:t>
            </w:r>
          </w:p>
        </w:tc>
        <w:tc>
          <w:tcPr>
            <w:tcW w:w="966" w:type="dxa"/>
            <w:vAlign w:val="center"/>
            <w:hideMark/>
          </w:tcPr>
          <w:p w14:paraId="1CE96AD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41B4E7B7"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64901B57" w14:textId="77777777" w:rsidTr="00681CF4">
        <w:trPr>
          <w:trHeight w:val="330"/>
        </w:trPr>
        <w:tc>
          <w:tcPr>
            <w:tcW w:w="846" w:type="dxa"/>
            <w:vAlign w:val="center"/>
            <w:hideMark/>
          </w:tcPr>
          <w:p w14:paraId="70E6D1A4"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7.30</w:t>
            </w:r>
          </w:p>
        </w:tc>
        <w:tc>
          <w:tcPr>
            <w:tcW w:w="11168" w:type="dxa"/>
            <w:hideMark/>
          </w:tcPr>
          <w:p w14:paraId="62057205"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Սննդի տարաներ, 20լ։ Տարա 20լ տարողությամբ, կափարիչով, հումքը պլաստմասե, սննդային:</w:t>
            </w:r>
          </w:p>
        </w:tc>
        <w:tc>
          <w:tcPr>
            <w:tcW w:w="966" w:type="dxa"/>
            <w:vAlign w:val="center"/>
            <w:hideMark/>
          </w:tcPr>
          <w:p w14:paraId="05F403F6"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D48952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5</w:t>
            </w:r>
          </w:p>
        </w:tc>
      </w:tr>
      <w:tr w:rsidR="005738A2" w:rsidRPr="005738A2" w14:paraId="12F4DD40" w14:textId="77777777" w:rsidTr="00681CF4">
        <w:trPr>
          <w:trHeight w:val="330"/>
        </w:trPr>
        <w:tc>
          <w:tcPr>
            <w:tcW w:w="846" w:type="dxa"/>
            <w:vAlign w:val="center"/>
            <w:hideMark/>
          </w:tcPr>
          <w:p w14:paraId="0775CEC5"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7.31</w:t>
            </w:r>
          </w:p>
        </w:tc>
        <w:tc>
          <w:tcPr>
            <w:tcW w:w="11168" w:type="dxa"/>
            <w:hideMark/>
          </w:tcPr>
          <w:p w14:paraId="4D8A203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20լ։ Խոհանոցի աղբաման կափարիչով ոտքով բացվող, 20լ տարողությամբ, հումքը պլաստմասե:</w:t>
            </w:r>
          </w:p>
        </w:tc>
        <w:tc>
          <w:tcPr>
            <w:tcW w:w="966" w:type="dxa"/>
            <w:vAlign w:val="center"/>
            <w:hideMark/>
          </w:tcPr>
          <w:p w14:paraId="47022D0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9873479"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3</w:t>
            </w:r>
          </w:p>
        </w:tc>
      </w:tr>
      <w:tr w:rsidR="005738A2" w:rsidRPr="005738A2" w14:paraId="097C120C" w14:textId="77777777" w:rsidTr="00681CF4">
        <w:trPr>
          <w:trHeight w:val="330"/>
        </w:trPr>
        <w:tc>
          <w:tcPr>
            <w:tcW w:w="846" w:type="dxa"/>
            <w:vAlign w:val="center"/>
            <w:hideMark/>
          </w:tcPr>
          <w:p w14:paraId="56D8AB2D"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7.32</w:t>
            </w:r>
          </w:p>
        </w:tc>
        <w:tc>
          <w:tcPr>
            <w:tcW w:w="11168" w:type="dxa"/>
            <w:hideMark/>
          </w:tcPr>
          <w:p w14:paraId="512BCFC3"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Աղբարկղ, պլաստմասե, 60լ։ Խոհանոցի աղբաման կափարիչով ոտքով բացվող, 60լ տարողությամբ, հումքը պլաստմասե:</w:t>
            </w:r>
          </w:p>
        </w:tc>
        <w:tc>
          <w:tcPr>
            <w:tcW w:w="966" w:type="dxa"/>
            <w:vAlign w:val="center"/>
            <w:hideMark/>
          </w:tcPr>
          <w:p w14:paraId="18CE53B1"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3E6D7DB3"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1</w:t>
            </w:r>
          </w:p>
        </w:tc>
      </w:tr>
      <w:tr w:rsidR="005738A2" w:rsidRPr="005738A2" w14:paraId="705CBB14" w14:textId="77777777" w:rsidTr="00681CF4">
        <w:trPr>
          <w:trHeight w:val="330"/>
        </w:trPr>
        <w:tc>
          <w:tcPr>
            <w:tcW w:w="846" w:type="dxa"/>
            <w:vAlign w:val="center"/>
            <w:hideMark/>
          </w:tcPr>
          <w:p w14:paraId="77CD1DEA"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7.33</w:t>
            </w:r>
          </w:p>
        </w:tc>
        <w:tc>
          <w:tcPr>
            <w:tcW w:w="11168" w:type="dxa"/>
            <w:hideMark/>
          </w:tcPr>
          <w:p w14:paraId="130185C2" w14:textId="77777777" w:rsidR="005738A2" w:rsidRPr="005738A2" w:rsidRDefault="005738A2" w:rsidP="005738A2">
            <w:pPr>
              <w:spacing w:after="0" w:line="240" w:lineRule="auto"/>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6" w:type="dxa"/>
            <w:vAlign w:val="center"/>
            <w:hideMark/>
          </w:tcPr>
          <w:p w14:paraId="3C751EBF"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հատ</w:t>
            </w:r>
          </w:p>
        </w:tc>
        <w:tc>
          <w:tcPr>
            <w:tcW w:w="960" w:type="dxa"/>
            <w:vAlign w:val="center"/>
            <w:hideMark/>
          </w:tcPr>
          <w:p w14:paraId="742952DC" w14:textId="77777777" w:rsidR="005738A2" w:rsidRPr="005738A2" w:rsidRDefault="005738A2" w:rsidP="005738A2">
            <w:pPr>
              <w:spacing w:after="0" w:line="240" w:lineRule="auto"/>
              <w:jc w:val="center"/>
              <w:rPr>
                <w:rFonts w:ascii="GHEA Grapalat" w:eastAsia="Times New Roman" w:hAnsi="GHEA Grapalat" w:cs="Calibri"/>
                <w:color w:val="000000"/>
                <w:sz w:val="18"/>
                <w:szCs w:val="18"/>
              </w:rPr>
            </w:pPr>
            <w:r w:rsidRPr="005738A2">
              <w:rPr>
                <w:rFonts w:ascii="GHEA Grapalat" w:eastAsia="Times New Roman" w:hAnsi="GHEA Grapalat" w:cs="Calibri"/>
                <w:color w:val="000000"/>
                <w:sz w:val="18"/>
                <w:szCs w:val="18"/>
              </w:rPr>
              <w:t>2</w:t>
            </w:r>
          </w:p>
        </w:tc>
      </w:tr>
      <w:tr w:rsidR="00A414D0" w:rsidRPr="005738A2" w14:paraId="0202963A" w14:textId="77777777" w:rsidTr="00A414D0">
        <w:trPr>
          <w:trHeight w:val="1265"/>
        </w:trPr>
        <w:tc>
          <w:tcPr>
            <w:tcW w:w="13940" w:type="dxa"/>
            <w:gridSpan w:val="4"/>
            <w:noWrap/>
          </w:tcPr>
          <w:p w14:paraId="03E4B392" w14:textId="77777777" w:rsidR="00A414D0" w:rsidRDefault="00A414D0" w:rsidP="00A414D0">
            <w:pPr>
              <w:spacing w:after="0" w:line="240" w:lineRule="auto"/>
              <w:rPr>
                <w:rFonts w:ascii="GHEA Grapalat" w:eastAsia="Times New Roman" w:hAnsi="GHEA Grapalat" w:cs="Calibri"/>
                <w:b/>
                <w:bCs/>
                <w:i/>
                <w:iCs/>
                <w:color w:val="000000"/>
                <w:sz w:val="17"/>
                <w:szCs w:val="17"/>
              </w:rPr>
            </w:pPr>
            <w:r w:rsidRPr="005738A2">
              <w:rPr>
                <w:rFonts w:ascii="GHEA Grapalat" w:eastAsia="Times New Roman" w:hAnsi="GHEA Grapalat" w:cs="Calibri"/>
                <w:b/>
                <w:bCs/>
                <w:i/>
                <w:iCs/>
                <w:color w:val="000000"/>
                <w:sz w:val="17"/>
                <w:szCs w:val="17"/>
              </w:rPr>
              <w:t xml:space="preserve">Ծանոթություն՝ </w:t>
            </w:r>
          </w:p>
          <w:p w14:paraId="77C99CEF" w14:textId="77777777" w:rsidR="00A414D0"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Calibri"/>
                <w:b/>
                <w:bCs/>
                <w:i/>
                <w:iCs/>
                <w:color w:val="000000"/>
                <w:sz w:val="17"/>
                <w:szCs w:val="17"/>
                <w:lang w:val="hy-AM"/>
              </w:rPr>
              <w:t>*</w:t>
            </w:r>
            <w:r w:rsidRPr="005738A2">
              <w:rPr>
                <w:rFonts w:ascii="GHEA Grapalat" w:eastAsia="Times New Roman" w:hAnsi="GHEA Grapalat" w:cs="Calibri"/>
                <w:b/>
                <w:bCs/>
                <w:i/>
                <w:iCs/>
                <w:color w:val="000000"/>
                <w:sz w:val="17"/>
                <w:szCs w:val="17"/>
              </w:rPr>
              <w:t>նմուշ նկարները տրվում են զուտ ընդհանուր պատկերացում կազմելու նպատակով և չեն կազմելու հետագայում կնքվող պայմանագրի մաս:</w:t>
            </w:r>
          </w:p>
          <w:p w14:paraId="3081E388" w14:textId="0C96862C" w:rsidR="00A414D0" w:rsidRPr="005738A2" w:rsidRDefault="00A414D0" w:rsidP="00A414D0">
            <w:pPr>
              <w:spacing w:after="0" w:line="240" w:lineRule="auto"/>
              <w:rPr>
                <w:rFonts w:ascii="GHEA Grapalat" w:eastAsia="Times New Roman" w:hAnsi="GHEA Grapalat" w:cs="Calibri"/>
                <w:b/>
                <w:bCs/>
                <w:i/>
                <w:iCs/>
                <w:color w:val="000000"/>
                <w:sz w:val="17"/>
                <w:szCs w:val="17"/>
              </w:rPr>
            </w:pPr>
            <w:r>
              <w:rPr>
                <w:rFonts w:ascii="GHEA Grapalat" w:eastAsia="Times New Roman" w:hAnsi="GHEA Grapalat" w:cs="Sylfaen"/>
                <w:lang w:val="hy-AM"/>
              </w:rPr>
              <w:t>*</w:t>
            </w:r>
            <w:r w:rsidRPr="00A414D0">
              <w:rPr>
                <w:rFonts w:ascii="GHEA Grapalat" w:eastAsia="Times New Roman" w:hAnsi="GHEA Grapalat" w:cs="Calibri"/>
                <w:b/>
                <w:bCs/>
                <w:i/>
                <w:iCs/>
                <w:color w:val="000000"/>
                <w:sz w:val="17"/>
                <w:szCs w:val="17"/>
              </w:rPr>
              <w:t>Պատվիրատուի համար նախընտրելի է, որ մասնակիցը հայտի համար ֆայլերը կազմի «Sylfaen» կամ այլ միջազգային տարածում ունեցող տառատեսակով։ Մասնակցի կողմից դրա պահպանելը կամ չպահպանելը որևէ ձևով չի ազդելու հայտի գնահատման արդյունքների վրա։</w:t>
            </w:r>
          </w:p>
        </w:tc>
      </w:tr>
    </w:tbl>
    <w:p w14:paraId="33F14598" w14:textId="55126F62" w:rsidR="005738A2" w:rsidRDefault="005738A2" w:rsidP="0095599D">
      <w:pPr>
        <w:spacing w:before="100" w:beforeAutospacing="1" w:after="100" w:afterAutospacing="1" w:line="240" w:lineRule="auto"/>
        <w:contextualSpacing/>
        <w:rPr>
          <w:rFonts w:ascii="GHEA Grapalat" w:hAnsi="GHEA Grapalat" w:cs="Sylfaen"/>
          <w:bCs/>
          <w:iCs/>
        </w:rPr>
      </w:pPr>
    </w:p>
    <w:p w14:paraId="3F47ED3A" w14:textId="77777777" w:rsidR="005738A2" w:rsidRDefault="005738A2">
      <w:pPr>
        <w:rPr>
          <w:rFonts w:ascii="GHEA Grapalat" w:hAnsi="GHEA Grapalat" w:cs="Sylfaen"/>
          <w:bCs/>
          <w:iCs/>
        </w:rPr>
      </w:pPr>
      <w:r>
        <w:rPr>
          <w:rFonts w:ascii="GHEA Grapalat" w:hAnsi="GHEA Grapalat" w:cs="Sylfaen"/>
          <w:bCs/>
          <w:iCs/>
        </w:rPr>
        <w:br w:type="page"/>
      </w:r>
    </w:p>
    <w:p w14:paraId="0E4DAAFD" w14:textId="26265F1A" w:rsidR="00F134C5" w:rsidRDefault="00F134C5" w:rsidP="00A414D0">
      <w:pPr>
        <w:spacing w:before="100" w:beforeAutospacing="1" w:after="100" w:afterAutospacing="1" w:line="240" w:lineRule="auto"/>
        <w:contextualSpacing/>
        <w:jc w:val="center"/>
        <w:rPr>
          <w:rFonts w:ascii="GHEA Grapalat" w:hAnsi="GHEA Grapalat" w:cs="Sylfaen"/>
          <w:b/>
          <w:iCs/>
          <w:lang w:val="ru-RU"/>
        </w:rPr>
      </w:pPr>
      <w:r w:rsidRPr="00F134C5">
        <w:rPr>
          <w:rFonts w:ascii="GHEA Grapalat" w:hAnsi="GHEA Grapalat" w:cs="Sylfaen"/>
          <w:b/>
          <w:iCs/>
          <w:lang w:val="ru-RU"/>
        </w:rPr>
        <w:lastRenderedPageBreak/>
        <w:t>ТЕХНИЧЕСКИЕ ЗАДАНИЯ</w:t>
      </w:r>
    </w:p>
    <w:p w14:paraId="68E58869" w14:textId="537AFE55" w:rsidR="00796FBC" w:rsidRDefault="00796FBC">
      <w:pPr>
        <w:rPr>
          <w:rFonts w:ascii="GHEA Grapalat" w:eastAsia="Times New Roman" w:hAnsi="GHEA Grapalat" w:cs="Times New Roman"/>
          <w:sz w:val="24"/>
          <w:szCs w:val="24"/>
          <w:lang w:val="ru-RU"/>
        </w:rPr>
      </w:pPr>
    </w:p>
    <w:tbl>
      <w:tblPr>
        <w:tblW w:w="13940" w:type="dxa"/>
        <w:tblLook w:val="04A0" w:firstRow="1" w:lastRow="0" w:firstColumn="1" w:lastColumn="0" w:noHBand="0" w:noVBand="1"/>
      </w:tblPr>
      <w:tblGrid>
        <w:gridCol w:w="948"/>
        <w:gridCol w:w="10789"/>
        <w:gridCol w:w="1078"/>
        <w:gridCol w:w="1125"/>
      </w:tblGrid>
      <w:tr w:rsidR="00796FBC" w:rsidRPr="00796FBC" w14:paraId="59065515" w14:textId="77777777" w:rsidTr="00796FBC">
        <w:trPr>
          <w:trHeight w:val="330"/>
        </w:trPr>
        <w:tc>
          <w:tcPr>
            <w:tcW w:w="960" w:type="dxa"/>
            <w:tcBorders>
              <w:top w:val="single" w:sz="4" w:space="0" w:color="auto"/>
              <w:left w:val="single" w:sz="4" w:space="0" w:color="auto"/>
              <w:bottom w:val="single" w:sz="4" w:space="0" w:color="auto"/>
              <w:right w:val="single" w:sz="4" w:space="0" w:color="auto"/>
            </w:tcBorders>
            <w:vAlign w:val="center"/>
            <w:hideMark/>
          </w:tcPr>
          <w:p w14:paraId="5A9B8F8E" w14:textId="77777777" w:rsidR="00796FBC" w:rsidRPr="006D63B5" w:rsidRDefault="00796FBC" w:rsidP="00796FBC">
            <w:pPr>
              <w:spacing w:after="0" w:line="240" w:lineRule="auto"/>
              <w:rPr>
                <w:rFonts w:ascii="GHEA Grapalat" w:eastAsia="Times New Roman" w:hAnsi="GHEA Grapalat" w:cs="Calibri"/>
                <w:color w:val="000000"/>
                <w:sz w:val="18"/>
                <w:szCs w:val="18"/>
                <w:lang w:val="ru-RU"/>
              </w:rPr>
            </w:pPr>
            <w:r w:rsidRPr="00796FBC">
              <w:rPr>
                <w:rFonts w:ascii="Calibri" w:eastAsia="Times New Roman" w:hAnsi="Calibri" w:cs="Calibri"/>
                <w:color w:val="000000"/>
                <w:sz w:val="18"/>
                <w:szCs w:val="18"/>
              </w:rPr>
              <w:t> </w:t>
            </w:r>
          </w:p>
        </w:tc>
        <w:tc>
          <w:tcPr>
            <w:tcW w:w="11060" w:type="dxa"/>
            <w:tcBorders>
              <w:top w:val="single" w:sz="4" w:space="0" w:color="auto"/>
              <w:left w:val="nil"/>
              <w:bottom w:val="single" w:sz="4" w:space="0" w:color="auto"/>
              <w:right w:val="single" w:sz="4" w:space="0" w:color="auto"/>
            </w:tcBorders>
            <w:vAlign w:val="center"/>
            <w:hideMark/>
          </w:tcPr>
          <w:p w14:paraId="1CDF18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ТЕХНИЧЕСКОЕ ЗАДАНИЕ-21</w:t>
            </w:r>
          </w:p>
        </w:tc>
        <w:tc>
          <w:tcPr>
            <w:tcW w:w="960" w:type="dxa"/>
            <w:tcBorders>
              <w:top w:val="single" w:sz="4" w:space="0" w:color="auto"/>
              <w:left w:val="nil"/>
              <w:bottom w:val="single" w:sz="4" w:space="0" w:color="auto"/>
              <w:right w:val="single" w:sz="4" w:space="0" w:color="auto"/>
            </w:tcBorders>
            <w:vAlign w:val="center"/>
            <w:hideMark/>
          </w:tcPr>
          <w:p w14:paraId="35C0640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single" w:sz="4" w:space="0" w:color="auto"/>
              <w:left w:val="nil"/>
              <w:bottom w:val="single" w:sz="4" w:space="0" w:color="auto"/>
              <w:right w:val="single" w:sz="4" w:space="0" w:color="auto"/>
            </w:tcBorders>
            <w:vAlign w:val="center"/>
            <w:hideMark/>
          </w:tcPr>
          <w:p w14:paraId="30CA395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70C9D9A7" w14:textId="77777777" w:rsidTr="00796FBC">
        <w:trPr>
          <w:trHeight w:val="810"/>
        </w:trPr>
        <w:tc>
          <w:tcPr>
            <w:tcW w:w="960" w:type="dxa"/>
            <w:tcBorders>
              <w:top w:val="nil"/>
              <w:left w:val="single" w:sz="4" w:space="0" w:color="auto"/>
              <w:bottom w:val="single" w:sz="4" w:space="0" w:color="auto"/>
              <w:right w:val="single" w:sz="4" w:space="0" w:color="auto"/>
            </w:tcBorders>
            <w:vAlign w:val="center"/>
            <w:hideMark/>
          </w:tcPr>
          <w:p w14:paraId="62FAF35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N/N</w:t>
            </w:r>
          </w:p>
        </w:tc>
        <w:tc>
          <w:tcPr>
            <w:tcW w:w="11060" w:type="dxa"/>
            <w:tcBorders>
              <w:top w:val="nil"/>
              <w:left w:val="nil"/>
              <w:bottom w:val="single" w:sz="4" w:space="0" w:color="auto"/>
              <w:right w:val="single" w:sz="4" w:space="0" w:color="auto"/>
            </w:tcBorders>
            <w:vAlign w:val="center"/>
            <w:hideMark/>
          </w:tcPr>
          <w:p w14:paraId="50568C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наименование/техническая характеристика</w:t>
            </w:r>
          </w:p>
        </w:tc>
        <w:tc>
          <w:tcPr>
            <w:tcW w:w="960" w:type="dxa"/>
            <w:tcBorders>
              <w:top w:val="nil"/>
              <w:left w:val="nil"/>
              <w:bottom w:val="single" w:sz="4" w:space="0" w:color="auto"/>
              <w:right w:val="single" w:sz="4" w:space="0" w:color="auto"/>
            </w:tcBorders>
            <w:vAlign w:val="center"/>
            <w:hideMark/>
          </w:tcPr>
          <w:p w14:paraId="235F9F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единица измерения</w:t>
            </w:r>
          </w:p>
        </w:tc>
        <w:tc>
          <w:tcPr>
            <w:tcW w:w="960" w:type="dxa"/>
            <w:tcBorders>
              <w:top w:val="nil"/>
              <w:left w:val="nil"/>
              <w:bottom w:val="single" w:sz="4" w:space="0" w:color="auto"/>
              <w:right w:val="single" w:sz="4" w:space="0" w:color="auto"/>
            </w:tcBorders>
            <w:vAlign w:val="center"/>
            <w:hideMark/>
          </w:tcPr>
          <w:p w14:paraId="2678510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количество</w:t>
            </w:r>
          </w:p>
        </w:tc>
      </w:tr>
      <w:tr w:rsidR="00796FBC" w:rsidRPr="00796FBC" w14:paraId="0203177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AAFC0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c>
          <w:tcPr>
            <w:tcW w:w="11060" w:type="dxa"/>
            <w:tcBorders>
              <w:top w:val="nil"/>
              <w:left w:val="nil"/>
              <w:bottom w:val="single" w:sz="4" w:space="0" w:color="auto"/>
              <w:right w:val="single" w:sz="4" w:space="0" w:color="auto"/>
            </w:tcBorders>
            <w:vAlign w:val="center"/>
            <w:hideMark/>
          </w:tcPr>
          <w:p w14:paraId="13799B0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c>
          <w:tcPr>
            <w:tcW w:w="960" w:type="dxa"/>
            <w:tcBorders>
              <w:top w:val="nil"/>
              <w:left w:val="nil"/>
              <w:bottom w:val="single" w:sz="4" w:space="0" w:color="auto"/>
              <w:right w:val="single" w:sz="4" w:space="0" w:color="auto"/>
            </w:tcBorders>
            <w:vAlign w:val="center"/>
            <w:hideMark/>
          </w:tcPr>
          <w:p w14:paraId="3B3D97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c>
          <w:tcPr>
            <w:tcW w:w="960" w:type="dxa"/>
            <w:tcBorders>
              <w:top w:val="nil"/>
              <w:left w:val="nil"/>
              <w:bottom w:val="single" w:sz="4" w:space="0" w:color="auto"/>
              <w:right w:val="single" w:sz="4" w:space="0" w:color="auto"/>
            </w:tcBorders>
            <w:vAlign w:val="center"/>
            <w:hideMark/>
          </w:tcPr>
          <w:p w14:paraId="44EE38B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2026571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BA8905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CB63E7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 ТЕПЛОВОЕ ОБОРУДОВАНИЕ</w:t>
            </w:r>
          </w:p>
        </w:tc>
        <w:tc>
          <w:tcPr>
            <w:tcW w:w="960" w:type="dxa"/>
            <w:tcBorders>
              <w:top w:val="nil"/>
              <w:left w:val="nil"/>
              <w:bottom w:val="single" w:sz="4" w:space="0" w:color="auto"/>
              <w:right w:val="single" w:sz="4" w:space="0" w:color="auto"/>
            </w:tcBorders>
            <w:vAlign w:val="center"/>
            <w:hideMark/>
          </w:tcPr>
          <w:p w14:paraId="168712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6CD619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69CFA2C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E7064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1.1</w:t>
            </w:r>
          </w:p>
        </w:tc>
        <w:tc>
          <w:tcPr>
            <w:tcW w:w="11060" w:type="dxa"/>
            <w:tcBorders>
              <w:top w:val="nil"/>
              <w:left w:val="nil"/>
              <w:bottom w:val="single" w:sz="4" w:space="0" w:color="auto"/>
              <w:right w:val="single" w:sz="4" w:space="0" w:color="auto"/>
            </w:tcBorders>
            <w:hideMark/>
          </w:tcPr>
          <w:p w14:paraId="2EE7FF1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Печь электрическая производственная, 380 В, 4 плиты, с духовкой - Габариты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850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860 (±100) мм. Количество плит - 4, размер плит 295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417 мм ± 10 мм. Мощность каждой конфорки 3 кВт. Материал плит - Нешлифованное железо, количество нагревателей в каждой плите - не менее 2, температура рабочей поверхности плит - 450 - 480˚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С, Система контроля температуры и термозащиты. На панели управления установлены 4-х переключателя. Облицовка плит/поверхность - нержавеющая сталь. Внешние боковые панели выполнены из окрашенной стали. В нижней части печи должна быть духовка с отдельной панелью управления. Внутренние размеры духовки должны быть 538</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535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290 мм, с верхними и нижними нагревательными змеевиками и полками на 4 противня. Дверца и каркас духовки должны быть металлическими. Диапазон регулирования температуры духовки 20-270˚С. Материал внутренней камеры - нержавеющая сталь. В комплекте должно быть 3 противня из нержавеющей стали размером 530х470х30 мм или соответствовать стандартным размерам производителя. При температуре +320</w:t>
            </w:r>
            <w:r w:rsidRPr="00796FBC">
              <w:rPr>
                <w:rFonts w:ascii="Courier New" w:eastAsia="Times New Roman" w:hAnsi="Courier New" w:cs="Courier New"/>
                <w:color w:val="000000"/>
                <w:sz w:val="18"/>
                <w:szCs w:val="18"/>
              </w:rPr>
              <w:t>ᵒ</w:t>
            </w:r>
            <w:r w:rsidRPr="00796FBC">
              <w:rPr>
                <w:rFonts w:ascii="GHEA Grapalat" w:eastAsia="Times New Roman" w:hAnsi="GHEA Grapalat" w:cs="GHEA Grapalat"/>
                <w:color w:val="000000"/>
                <w:sz w:val="18"/>
                <w:szCs w:val="18"/>
                <w:lang w:val="ru-RU"/>
              </w:rPr>
              <w:t>С</w:t>
            </w:r>
            <w:r w:rsidRPr="00796FBC">
              <w:rPr>
                <w:rFonts w:ascii="GHEA Grapalat" w:eastAsia="Times New Roman" w:hAnsi="GHEA Grapalat" w:cs="Calibri"/>
                <w:color w:val="000000"/>
                <w:sz w:val="18"/>
                <w:szCs w:val="18"/>
                <w:lang w:val="ru-RU"/>
              </w:rPr>
              <w:t xml:space="preserve"> </w:t>
            </w:r>
            <w:r w:rsidRPr="00796FBC">
              <w:rPr>
                <w:rFonts w:ascii="GHEA Grapalat" w:eastAsia="Times New Roman" w:hAnsi="GHEA Grapalat" w:cs="GHEA Grapalat"/>
                <w:color w:val="000000"/>
                <w:sz w:val="18"/>
                <w:szCs w:val="18"/>
                <w:lang w:val="ru-RU"/>
              </w:rPr>
              <w:t>и</w:t>
            </w:r>
            <w:r w:rsidRPr="00796FBC">
              <w:rPr>
                <w:rFonts w:ascii="GHEA Grapalat" w:eastAsia="Times New Roman" w:hAnsi="GHEA Grapalat" w:cs="Calibri"/>
                <w:color w:val="000000"/>
                <w:sz w:val="18"/>
                <w:szCs w:val="18"/>
                <w:lang w:val="ru-RU"/>
              </w:rPr>
              <w:t xml:space="preserve"> выше должен быть термовыключатель для защиты от перегрева. Мощность нижнего и верхнего нагревательных элементов должна регулироваться отдельно. Образец /картинка/ прилагается.</w:t>
            </w:r>
            <w:r w:rsidRPr="00796FBC">
              <w:rPr>
                <w:rFonts w:ascii="GHEA Grapalat" w:eastAsia="Times New Roman" w:hAnsi="GHEA Grapalat" w:cs="Calibri"/>
                <w:color w:val="000000"/>
                <w:sz w:val="18"/>
                <w:szCs w:val="18"/>
                <w:lang w:val="ru-RU"/>
              </w:rPr>
              <w:br/>
              <w:t>На этапе оформления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153141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DA54E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5CCA1CE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A521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1.2</w:t>
            </w:r>
          </w:p>
        </w:tc>
        <w:tc>
          <w:tcPr>
            <w:tcW w:w="11060" w:type="dxa"/>
            <w:tcBorders>
              <w:top w:val="nil"/>
              <w:left w:val="nil"/>
              <w:bottom w:val="single" w:sz="4" w:space="0" w:color="auto"/>
              <w:right w:val="single" w:sz="4" w:space="0" w:color="auto"/>
            </w:tcBorders>
            <w:hideMark/>
          </w:tcPr>
          <w:p w14:paraId="22F5EC7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Водонагреватель (бойлер) - Габаритные размеры (диаметр и высота) 306х605 (±10) мм. Объем водонагревателя: 30 л, рабочий объем: не менее 20 л, температура 30-100 °С, встроенный термостат. Ручное наполнение, индикатор уровня воды, термостат. Материал: нержавеющая сталь, мощность до 3 кВт, напряжение 220 В. Время закипания воды 60 минут.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4F7CC75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F89DC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E15860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0C3D7E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043ECC9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 ХОЛОДИЛЬНОЕ ОБОРУДОВАНИЕ</w:t>
            </w:r>
          </w:p>
        </w:tc>
        <w:tc>
          <w:tcPr>
            <w:tcW w:w="960" w:type="dxa"/>
            <w:tcBorders>
              <w:top w:val="nil"/>
              <w:left w:val="nil"/>
              <w:bottom w:val="single" w:sz="4" w:space="0" w:color="auto"/>
              <w:right w:val="single" w:sz="4" w:space="0" w:color="auto"/>
            </w:tcBorders>
            <w:vAlign w:val="center"/>
            <w:hideMark/>
          </w:tcPr>
          <w:p w14:paraId="783C0A4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326454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2935FF5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AC285D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2.1</w:t>
            </w:r>
          </w:p>
        </w:tc>
        <w:tc>
          <w:tcPr>
            <w:tcW w:w="11060" w:type="dxa"/>
            <w:tcBorders>
              <w:top w:val="nil"/>
              <w:left w:val="nil"/>
              <w:bottom w:val="single" w:sz="4" w:space="0" w:color="auto"/>
              <w:right w:val="single" w:sz="4" w:space="0" w:color="auto"/>
            </w:tcBorders>
            <w:hideMark/>
          </w:tcPr>
          <w:p w14:paraId="0394784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бытовой 300-320л - Общая вместимость 300-320л. Общий объем холодильного отделения составляет не менее 240 литров. Объем морозильной камеры — не менее 58 литров. Температура холодильной камеры: от 0°</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до +6°</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температура морозильной камеры: -18°</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Потребление энергии: 0,1-0,15 кВт, Напряжение: 220 В.</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71D6C4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742655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67702B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7916C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2.2</w:t>
            </w:r>
          </w:p>
        </w:tc>
        <w:tc>
          <w:tcPr>
            <w:tcW w:w="11060" w:type="dxa"/>
            <w:tcBorders>
              <w:top w:val="nil"/>
              <w:left w:val="nil"/>
              <w:bottom w:val="single" w:sz="4" w:space="0" w:color="auto"/>
              <w:right w:val="single" w:sz="4" w:space="0" w:color="auto"/>
            </w:tcBorders>
            <w:hideMark/>
          </w:tcPr>
          <w:p w14:paraId="40FA21F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Холодильник пищевой однодверный 500-700л - Диапазон рабочих температур 0…+6 градусов. Внутренний объем минимум 500л. Положение агрегата сверху. Электрическая разморозка. Электронная система управления, мощность 0,35 кВт, 4 полки. Допустимая нагрузка на полку 40 кг. Толщина стенки холодильника 50(± 10) мм. Образец /картинка/ прилагается.</w:t>
            </w:r>
            <w:r w:rsidRPr="00796FBC">
              <w:rPr>
                <w:rFonts w:ascii="GHEA Grapalat" w:eastAsia="Times New Roman" w:hAnsi="GHEA Grapalat" w:cs="Calibri"/>
                <w:color w:val="000000"/>
                <w:sz w:val="18"/>
                <w:szCs w:val="18"/>
                <w:lang w:val="ru-RU"/>
              </w:rPr>
              <w:br/>
              <w:t>На этапе исполнения договора необходимо предоставить сертификат соответствия (паспорт качества) на продукцию или гарантийное письмо от производителя продукции или его представителя.</w:t>
            </w:r>
          </w:p>
        </w:tc>
        <w:tc>
          <w:tcPr>
            <w:tcW w:w="960" w:type="dxa"/>
            <w:tcBorders>
              <w:top w:val="nil"/>
              <w:left w:val="nil"/>
              <w:bottom w:val="single" w:sz="4" w:space="0" w:color="auto"/>
              <w:right w:val="single" w:sz="4" w:space="0" w:color="auto"/>
            </w:tcBorders>
            <w:vAlign w:val="center"/>
            <w:hideMark/>
          </w:tcPr>
          <w:p w14:paraId="56F5BE5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9335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7B78815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EB0740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25F53C9"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 НЕЙТРАЛЬНОЕ ОБОРУДОВАНИЕ</w:t>
            </w:r>
          </w:p>
        </w:tc>
        <w:tc>
          <w:tcPr>
            <w:tcW w:w="960" w:type="dxa"/>
            <w:tcBorders>
              <w:top w:val="nil"/>
              <w:left w:val="nil"/>
              <w:bottom w:val="single" w:sz="4" w:space="0" w:color="auto"/>
              <w:right w:val="single" w:sz="4" w:space="0" w:color="auto"/>
            </w:tcBorders>
            <w:vAlign w:val="center"/>
            <w:hideMark/>
          </w:tcPr>
          <w:p w14:paraId="6E1DFE7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FB706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9870B2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90800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3.1</w:t>
            </w:r>
          </w:p>
        </w:tc>
        <w:tc>
          <w:tcPr>
            <w:tcW w:w="11060" w:type="dxa"/>
            <w:tcBorders>
              <w:top w:val="nil"/>
              <w:left w:val="nil"/>
              <w:bottom w:val="single" w:sz="4" w:space="0" w:color="auto"/>
              <w:right w:val="single" w:sz="4" w:space="0" w:color="auto"/>
            </w:tcBorders>
            <w:hideMark/>
          </w:tcPr>
          <w:p w14:paraId="23069EE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Рабочий стол — 1200×600: Размеры (Д×Ш×В) — 1200×600×850 мм, максимальная высота боковых сторон — 50 мм. В нижней части имеется прочная полка из нержавеющей стали, каркас выполнен из квадратной трубы из нержавеющей стали 40×40 мм. Рабочая поверхность стола изготовлена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 не менее 0,8 мм, с настилом из двойного слоя ламинированной древесины.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500A33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258F3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7262FE5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CC3C2B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3.2</w:t>
            </w:r>
          </w:p>
        </w:tc>
        <w:tc>
          <w:tcPr>
            <w:tcW w:w="11060" w:type="dxa"/>
            <w:tcBorders>
              <w:top w:val="nil"/>
              <w:left w:val="nil"/>
              <w:bottom w:val="single" w:sz="4" w:space="0" w:color="auto"/>
              <w:right w:val="single" w:sz="4" w:space="0" w:color="auto"/>
            </w:tcBorders>
            <w:hideMark/>
          </w:tcPr>
          <w:p w14:paraId="2D10CCE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Полка из нержавеющей стали 1200*600 -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1600 мм, каркас изготовлен из нержавеющей стали квадратной формы 40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40 мм, 4 полки изготовлены полностью из пищевой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Полки усилены дополнительным армированием и выдерживают нагрузку до 200 кг. Максимально допустимый вес при загрузке всех 4 полок составляет 400 кг.</w:t>
            </w:r>
          </w:p>
        </w:tc>
        <w:tc>
          <w:tcPr>
            <w:tcW w:w="960" w:type="dxa"/>
            <w:tcBorders>
              <w:top w:val="nil"/>
              <w:left w:val="nil"/>
              <w:bottom w:val="single" w:sz="4" w:space="0" w:color="auto"/>
              <w:right w:val="single" w:sz="4" w:space="0" w:color="auto"/>
            </w:tcBorders>
            <w:vAlign w:val="center"/>
            <w:hideMark/>
          </w:tcPr>
          <w:p w14:paraId="78909FC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F4EF03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57FF2E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AC459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3.3</w:t>
            </w:r>
          </w:p>
        </w:tc>
        <w:tc>
          <w:tcPr>
            <w:tcW w:w="11060" w:type="dxa"/>
            <w:tcBorders>
              <w:top w:val="nil"/>
              <w:left w:val="nil"/>
              <w:bottom w:val="single" w:sz="4" w:space="0" w:color="auto"/>
              <w:right w:val="single" w:sz="4" w:space="0" w:color="auto"/>
            </w:tcBorders>
            <w:hideMark/>
          </w:tcPr>
          <w:p w14:paraId="39BA9890"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Двойная раковина 600 -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1100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(2 шт.), размеры 430х430х300 мм (±50) мм, в комплекте с сифоном.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467BA06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FC4A1C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26B47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896D2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3.4</w:t>
            </w:r>
          </w:p>
        </w:tc>
        <w:tc>
          <w:tcPr>
            <w:tcW w:w="11060" w:type="dxa"/>
            <w:tcBorders>
              <w:top w:val="nil"/>
              <w:left w:val="nil"/>
              <w:bottom w:val="single" w:sz="4" w:space="0" w:color="auto"/>
              <w:right w:val="single" w:sz="4" w:space="0" w:color="auto"/>
            </w:tcBorders>
            <w:hideMark/>
          </w:tcPr>
          <w:p w14:paraId="6D1FDE1F"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Раковина-раковина для одноместных котлов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600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850 мм;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каркас из квадратной нержавеющей трубы 40х40 мм. Раковины сварные, сварные швы обработаны (1 шт.), размеры 800х400х400 мм, в комплекте с сифоном.</w:t>
            </w:r>
          </w:p>
        </w:tc>
        <w:tc>
          <w:tcPr>
            <w:tcW w:w="960" w:type="dxa"/>
            <w:tcBorders>
              <w:top w:val="nil"/>
              <w:left w:val="nil"/>
              <w:bottom w:val="single" w:sz="4" w:space="0" w:color="auto"/>
              <w:right w:val="single" w:sz="4" w:space="0" w:color="auto"/>
            </w:tcBorders>
            <w:vAlign w:val="center"/>
            <w:hideMark/>
          </w:tcPr>
          <w:p w14:paraId="7A994B5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5EB263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EA8C07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CE656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3.5</w:t>
            </w:r>
          </w:p>
        </w:tc>
        <w:tc>
          <w:tcPr>
            <w:tcW w:w="11060" w:type="dxa"/>
            <w:tcBorders>
              <w:top w:val="nil"/>
              <w:left w:val="nil"/>
              <w:bottom w:val="single" w:sz="4" w:space="0" w:color="auto"/>
              <w:right w:val="single" w:sz="4" w:space="0" w:color="auto"/>
            </w:tcBorders>
            <w:hideMark/>
          </w:tcPr>
          <w:p w14:paraId="1B88D735"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Подставка для хранения продуктов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1200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800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145 (+- 50) мм. Предназначен для хранения товаров, в том числе продуктов питания. Грузоподъемность: 2500 кг.</w:t>
            </w:r>
          </w:p>
        </w:tc>
        <w:tc>
          <w:tcPr>
            <w:tcW w:w="960" w:type="dxa"/>
            <w:tcBorders>
              <w:top w:val="nil"/>
              <w:left w:val="nil"/>
              <w:bottom w:val="single" w:sz="4" w:space="0" w:color="auto"/>
              <w:right w:val="single" w:sz="4" w:space="0" w:color="auto"/>
            </w:tcBorders>
            <w:vAlign w:val="center"/>
            <w:hideMark/>
          </w:tcPr>
          <w:p w14:paraId="6BB4D7E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3CCB0D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4A1CDA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AEC239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3.6</w:t>
            </w:r>
          </w:p>
        </w:tc>
        <w:tc>
          <w:tcPr>
            <w:tcW w:w="11060" w:type="dxa"/>
            <w:tcBorders>
              <w:top w:val="nil"/>
              <w:left w:val="nil"/>
              <w:bottom w:val="single" w:sz="4" w:space="0" w:color="auto"/>
              <w:right w:val="single" w:sz="4" w:space="0" w:color="auto"/>
            </w:tcBorders>
            <w:hideMark/>
          </w:tcPr>
          <w:p w14:paraId="701F397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Тележки:Тележка сервировочная 2-х ярусная из нержавеющей стали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толщина не менее 0,8 мм, на колесах.</w:t>
            </w:r>
          </w:p>
        </w:tc>
        <w:tc>
          <w:tcPr>
            <w:tcW w:w="960" w:type="dxa"/>
            <w:tcBorders>
              <w:top w:val="nil"/>
              <w:left w:val="nil"/>
              <w:bottom w:val="single" w:sz="4" w:space="0" w:color="auto"/>
              <w:right w:val="single" w:sz="4" w:space="0" w:color="auto"/>
            </w:tcBorders>
            <w:vAlign w:val="center"/>
            <w:hideMark/>
          </w:tcPr>
          <w:p w14:paraId="78EB841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E37FAE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260885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E5A859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3.7</w:t>
            </w:r>
          </w:p>
        </w:tc>
        <w:tc>
          <w:tcPr>
            <w:tcW w:w="11060" w:type="dxa"/>
            <w:tcBorders>
              <w:top w:val="nil"/>
              <w:left w:val="nil"/>
              <w:bottom w:val="single" w:sz="4" w:space="0" w:color="auto"/>
              <w:right w:val="single" w:sz="4" w:space="0" w:color="auto"/>
            </w:tcBorders>
            <w:hideMark/>
          </w:tcPr>
          <w:p w14:paraId="41C48FA2"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Смеситель 400 - Размеры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Г) 400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1100 мм, нержавеющая сталь, кран с латунным центром, настенный. Диаметр детали, крепящейся к раковине, составляет 30 мм. Смеситель для душа с функцией подачи воды вращается на 360 градусов, является гибким, подключается к горячей и холодной воде и рассчитан на использование при давлении до 30–50 бар. </w:t>
            </w:r>
            <w:r w:rsidRPr="00796FBC">
              <w:rPr>
                <w:rFonts w:ascii="GHEA Grapalat" w:eastAsia="Times New Roman" w:hAnsi="GHEA Grapalat" w:cs="Calibri"/>
                <w:color w:val="000000"/>
                <w:sz w:val="18"/>
                <w:szCs w:val="18"/>
              </w:rPr>
              <w:t>Труба термостойкая до 100°С.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2CC70B2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B038DB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EEF3C7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C5A2F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3.8</w:t>
            </w:r>
          </w:p>
        </w:tc>
        <w:tc>
          <w:tcPr>
            <w:tcW w:w="11060" w:type="dxa"/>
            <w:tcBorders>
              <w:top w:val="nil"/>
              <w:left w:val="nil"/>
              <w:bottom w:val="single" w:sz="4" w:space="0" w:color="auto"/>
              <w:right w:val="single" w:sz="4" w:space="0" w:color="auto"/>
            </w:tcBorders>
            <w:hideMark/>
          </w:tcPr>
          <w:p w14:paraId="3ACA910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Сушилка - Сушилка для сушки тарелок с 5 полками. Сушилка изготовлена из квадратной трубы из нержавеющей стали сечением 20х30 мм. Пять прочных полок полностью изготовлены из пищевой нержавеющей стали и усилены ребром жесткости, что позволяет разместить на одной полке до 32 тарелок. Каждая полка должна иметь свой поддон для сбора жира. Размеры согласовываются с заказчиком в зависимости от места установки.</w:t>
            </w:r>
          </w:p>
        </w:tc>
        <w:tc>
          <w:tcPr>
            <w:tcW w:w="960" w:type="dxa"/>
            <w:tcBorders>
              <w:top w:val="nil"/>
              <w:left w:val="nil"/>
              <w:bottom w:val="single" w:sz="4" w:space="0" w:color="auto"/>
              <w:right w:val="single" w:sz="4" w:space="0" w:color="auto"/>
            </w:tcBorders>
            <w:vAlign w:val="center"/>
            <w:hideMark/>
          </w:tcPr>
          <w:p w14:paraId="0829E16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9B9FB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0C88E4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F09AF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3B75026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 ВЕСОВОЕ ОБОРУДОВАНИЕ</w:t>
            </w:r>
          </w:p>
        </w:tc>
        <w:tc>
          <w:tcPr>
            <w:tcW w:w="960" w:type="dxa"/>
            <w:tcBorders>
              <w:top w:val="nil"/>
              <w:left w:val="nil"/>
              <w:bottom w:val="single" w:sz="4" w:space="0" w:color="auto"/>
              <w:right w:val="single" w:sz="4" w:space="0" w:color="auto"/>
            </w:tcBorders>
            <w:vAlign w:val="center"/>
            <w:hideMark/>
          </w:tcPr>
          <w:p w14:paraId="12EA87C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4A68C7D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075BCF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90712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4.1</w:t>
            </w:r>
          </w:p>
        </w:tc>
        <w:tc>
          <w:tcPr>
            <w:tcW w:w="11060" w:type="dxa"/>
            <w:tcBorders>
              <w:top w:val="nil"/>
              <w:left w:val="nil"/>
              <w:bottom w:val="single" w:sz="4" w:space="0" w:color="auto"/>
              <w:right w:val="single" w:sz="4" w:space="0" w:color="auto"/>
            </w:tcBorders>
            <w:hideMark/>
          </w:tcPr>
          <w:p w14:paraId="3F60C15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для порционирования - Габариты (ВхШхГ): 258х285х135 мм (± 10)%. Максимально допустимая масса взвешивания: 5 кг, размеры весовой платформы: (ВхШ) 240х192 мм (± 10)%, имеется ЖК-дисплей. Питание от сети 110 ÷ 240 В/1 фаза, через адаптер или аккумулятор. Его необходимо защитить от пыли и влаги мембраной снаружи. </w:t>
            </w:r>
            <w:r w:rsidRPr="00796FBC">
              <w:rPr>
                <w:rFonts w:ascii="GHEA Grapalat" w:eastAsia="Times New Roman" w:hAnsi="GHEA Grapalat" w:cs="Calibri"/>
                <w:color w:val="000000"/>
                <w:sz w:val="18"/>
                <w:szCs w:val="18"/>
              </w:rPr>
              <w:t>Образец /картинка/ прилагается.</w:t>
            </w:r>
          </w:p>
        </w:tc>
        <w:tc>
          <w:tcPr>
            <w:tcW w:w="960" w:type="dxa"/>
            <w:tcBorders>
              <w:top w:val="nil"/>
              <w:left w:val="nil"/>
              <w:bottom w:val="single" w:sz="4" w:space="0" w:color="auto"/>
              <w:right w:val="single" w:sz="4" w:space="0" w:color="auto"/>
            </w:tcBorders>
            <w:vAlign w:val="center"/>
            <w:hideMark/>
          </w:tcPr>
          <w:p w14:paraId="7DE5C69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300CAE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72E929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FDE311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4.2</w:t>
            </w:r>
          </w:p>
        </w:tc>
        <w:tc>
          <w:tcPr>
            <w:tcW w:w="11060" w:type="dxa"/>
            <w:tcBorders>
              <w:top w:val="nil"/>
              <w:left w:val="nil"/>
              <w:bottom w:val="single" w:sz="4" w:space="0" w:color="auto"/>
              <w:right w:val="single" w:sz="4" w:space="0" w:color="auto"/>
            </w:tcBorders>
            <w:hideMark/>
          </w:tcPr>
          <w:p w14:paraId="4A0EC48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Весы платформенные - Габариты (ВхШхГ): 420х635х765 мм(± 10)%. Максимально допустимая масса взвешивания 150 кг, класс точности 20 г, размеры весовой платформы: (ВхШ)- 370х500 мм, напряжение питания: 0,01 кВ. </w:t>
            </w:r>
            <w:r w:rsidRPr="00796FBC">
              <w:rPr>
                <w:rFonts w:ascii="GHEA Grapalat" w:eastAsia="Times New Roman" w:hAnsi="GHEA Grapalat" w:cs="Calibri"/>
                <w:color w:val="000000"/>
                <w:sz w:val="18"/>
                <w:szCs w:val="18"/>
              </w:rPr>
              <w:t>Напряжение: 220 В.</w:t>
            </w:r>
          </w:p>
        </w:tc>
        <w:tc>
          <w:tcPr>
            <w:tcW w:w="960" w:type="dxa"/>
            <w:tcBorders>
              <w:top w:val="nil"/>
              <w:left w:val="nil"/>
              <w:bottom w:val="single" w:sz="4" w:space="0" w:color="auto"/>
              <w:right w:val="single" w:sz="4" w:space="0" w:color="auto"/>
            </w:tcBorders>
            <w:vAlign w:val="center"/>
            <w:hideMark/>
          </w:tcPr>
          <w:p w14:paraId="339768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92074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8D411BD"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B9F26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58966EC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 ВИНТИЛЯЦИОННОЕ ОБОРУДОВАНИЕ</w:t>
            </w:r>
          </w:p>
        </w:tc>
        <w:tc>
          <w:tcPr>
            <w:tcW w:w="960" w:type="dxa"/>
            <w:tcBorders>
              <w:top w:val="nil"/>
              <w:left w:val="nil"/>
              <w:bottom w:val="single" w:sz="4" w:space="0" w:color="auto"/>
              <w:right w:val="single" w:sz="4" w:space="0" w:color="auto"/>
            </w:tcBorders>
            <w:vAlign w:val="center"/>
            <w:hideMark/>
          </w:tcPr>
          <w:p w14:paraId="1E24BC0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024F57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0BB0BDB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AB95C6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5.1</w:t>
            </w:r>
          </w:p>
        </w:tc>
        <w:tc>
          <w:tcPr>
            <w:tcW w:w="11060" w:type="dxa"/>
            <w:tcBorders>
              <w:top w:val="nil"/>
              <w:left w:val="nil"/>
              <w:bottom w:val="single" w:sz="4" w:space="0" w:color="auto"/>
              <w:right w:val="single" w:sz="4" w:space="0" w:color="auto"/>
            </w:tcBorders>
            <w:hideMark/>
          </w:tcPr>
          <w:p w14:paraId="741B872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Вытяжка настенная 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1000</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350  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Ш</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Г) - . Настенная вытяжка с жиропоглощающими лабиринтными фильтрами, материал: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1 мм, материал фильтра: нержавеющая сталь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430, минимальная толщина листа: 0,6 мм. Навес монтируется на стену и подключается к системе вентиляции с помощью вставки диаметром 200 мм. </w:t>
            </w:r>
            <w:r w:rsidRPr="00796FBC">
              <w:rPr>
                <w:rFonts w:ascii="GHEA Grapalat" w:eastAsia="Times New Roman" w:hAnsi="GHEA Grapalat" w:cs="Calibri"/>
                <w:color w:val="000000"/>
                <w:sz w:val="18"/>
                <w:szCs w:val="18"/>
              </w:rPr>
              <w:t>Производительность: 576-864 куб.м/час. Образец /картинка/ прилагается.</w:t>
            </w:r>
          </w:p>
        </w:tc>
        <w:tc>
          <w:tcPr>
            <w:tcW w:w="960" w:type="dxa"/>
            <w:tcBorders>
              <w:top w:val="nil"/>
              <w:left w:val="nil"/>
              <w:bottom w:val="single" w:sz="4" w:space="0" w:color="auto"/>
              <w:right w:val="single" w:sz="4" w:space="0" w:color="auto"/>
            </w:tcBorders>
            <w:vAlign w:val="center"/>
            <w:hideMark/>
          </w:tcPr>
          <w:p w14:paraId="5F1BEC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D492F8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093B82C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6AB2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163C984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 МЕБЕЛЬ</w:t>
            </w:r>
          </w:p>
        </w:tc>
        <w:tc>
          <w:tcPr>
            <w:tcW w:w="960" w:type="dxa"/>
            <w:tcBorders>
              <w:top w:val="nil"/>
              <w:left w:val="nil"/>
              <w:bottom w:val="single" w:sz="4" w:space="0" w:color="auto"/>
              <w:right w:val="single" w:sz="4" w:space="0" w:color="auto"/>
            </w:tcBorders>
            <w:vAlign w:val="center"/>
            <w:hideMark/>
          </w:tcPr>
          <w:p w14:paraId="2DA9A3B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5FF9B2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122082D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B15F2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6.1</w:t>
            </w:r>
          </w:p>
        </w:tc>
        <w:tc>
          <w:tcPr>
            <w:tcW w:w="11060" w:type="dxa"/>
            <w:tcBorders>
              <w:top w:val="nil"/>
              <w:left w:val="nil"/>
              <w:bottom w:val="single" w:sz="4" w:space="0" w:color="auto"/>
              <w:right w:val="single" w:sz="4" w:space="0" w:color="auto"/>
            </w:tcBorders>
            <w:hideMark/>
          </w:tcPr>
          <w:p w14:paraId="240308E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6-местный - Обеденные столы, изготовлены из первичного сырья, длина: 1800 мм, ширина: 800 мм, высота: 730 мм, ламинат, глянцевая поверхность. Цвет: белый или молочный. Все края стола должны быть покрыты ПВХ толщиной 1 мм, все края и углы должны быть сглажены и закруглены. Ножки изготовлены из металла, квадратной трубы сечением не менее 30 мм х 30 мм, с толщиной стенки не менее 2 мм, окрашены порошковой краской черного цвета. Все ножки соединены двумя металлическими рамами: одна под поверхностью, к которой крепится поверхность, другая (15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15 мм) на 120 мм ниже </w:t>
            </w:r>
            <w:r w:rsidRPr="00796FBC">
              <w:rPr>
                <w:rFonts w:ascii="GHEA Grapalat" w:eastAsia="Times New Roman" w:hAnsi="GHEA Grapalat" w:cs="Calibri"/>
                <w:color w:val="000000"/>
                <w:sz w:val="18"/>
                <w:szCs w:val="18"/>
                <w:lang w:val="ru-RU"/>
              </w:rPr>
              <w:lastRenderedPageBreak/>
              <w:t>поверхности, так что высота от земли до металлической рамы составляет 610 мм. Металлический каркас 15 х 15 мм соответствует внешней плоскости ножек. Металлический каркас отстоит от ламината на 4 см со всех сторон. Рабочая поверхность должна быть матовой, а крепится она к металлическому каркасу 10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2379920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09E4306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688825B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47E2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6.2</w:t>
            </w:r>
          </w:p>
        </w:tc>
        <w:tc>
          <w:tcPr>
            <w:tcW w:w="11060" w:type="dxa"/>
            <w:tcBorders>
              <w:top w:val="nil"/>
              <w:left w:val="nil"/>
              <w:bottom w:val="single" w:sz="4" w:space="0" w:color="auto"/>
              <w:right w:val="single" w:sz="4" w:space="0" w:color="auto"/>
            </w:tcBorders>
            <w:hideMark/>
          </w:tcPr>
          <w:p w14:paraId="54C70AA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Столы на 4 персоны - Обеденные столы, изготовлены из первичного сырья, размеры: 800мм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800мм (В</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Ш), высота 730мм, изготовлены из ламината, с глянцевой поверхностью - квадрат. Цвет: белый или молочный. Все края стола покрыты 1мм ПВХ, все края и углы сглажены и закруглены. Ножки металлические, квадратная труба не менее 30мм </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 xml:space="preserve"> 30мм, толщина стенки не менее 2мм, окрашены порошковой краской черного цвета. Все ножки соединены между собой двумя металлическими рамами: одна под поверхностью, к которой крепится поверхность, другая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находится на 120мм ниже поверхности, так что высота от земли до металлической рамы составляет 610мм. Металлическая рама 15</w:t>
            </w:r>
            <w:r w:rsidRPr="00796FBC">
              <w:rPr>
                <w:rFonts w:ascii="GHEA Grapalat" w:eastAsia="Times New Roman" w:hAnsi="GHEA Grapalat" w:cs="Calibri"/>
                <w:color w:val="000000"/>
                <w:sz w:val="18"/>
                <w:szCs w:val="18"/>
              </w:rPr>
              <w:t>x</w:t>
            </w:r>
            <w:r w:rsidRPr="00796FBC">
              <w:rPr>
                <w:rFonts w:ascii="GHEA Grapalat" w:eastAsia="Times New Roman" w:hAnsi="GHEA Grapalat" w:cs="Calibri"/>
                <w:color w:val="000000"/>
                <w:sz w:val="18"/>
                <w:szCs w:val="18"/>
                <w:lang w:val="ru-RU"/>
              </w:rPr>
              <w:t>15мм равна внешней плоскости ножек. Металлическая рама отступом 4см от ламината со всех сторон. Рабочая поверхность должна быть матовой, а крепится она к металлическому каркасу 8 винтами диаметром 4 мм и длиной 40 мм.</w:t>
            </w:r>
          </w:p>
        </w:tc>
        <w:tc>
          <w:tcPr>
            <w:tcW w:w="960" w:type="dxa"/>
            <w:tcBorders>
              <w:top w:val="nil"/>
              <w:left w:val="nil"/>
              <w:bottom w:val="single" w:sz="4" w:space="0" w:color="auto"/>
              <w:right w:val="single" w:sz="4" w:space="0" w:color="auto"/>
            </w:tcBorders>
            <w:vAlign w:val="center"/>
            <w:hideMark/>
          </w:tcPr>
          <w:p w14:paraId="72F171D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3A8A9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4847C7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1BFF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6.3</w:t>
            </w:r>
          </w:p>
        </w:tc>
        <w:tc>
          <w:tcPr>
            <w:tcW w:w="11060" w:type="dxa"/>
            <w:tcBorders>
              <w:top w:val="nil"/>
              <w:left w:val="nil"/>
              <w:bottom w:val="single" w:sz="4" w:space="0" w:color="auto"/>
              <w:right w:val="single" w:sz="4" w:space="0" w:color="auto"/>
            </w:tcBorders>
            <w:hideMark/>
          </w:tcPr>
          <w:p w14:paraId="2F303967"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Стулья: Стулья для столовой, детские, из первичного пластика, ножки металлические, сиденье — 45 см, высота спинки от сиденья — 40 см, общая высота от пола — 84 см. Общее количество поставляется в равном количестве четырёх цветов — красный, синий, зелёный, жёлтый. Распределение остатков цветов по усмотрению. На этапе выполнения контракта необходимо предоставить сертификат соответствия продукции (удостоверение качества) или гарантийное письмо от производителя или его представителя. </w:t>
            </w:r>
            <w:r w:rsidRPr="00796FBC">
              <w:rPr>
                <w:rFonts w:ascii="GHEA Grapalat" w:eastAsia="Times New Roman" w:hAnsi="GHEA Grapalat" w:cs="Calibri"/>
                <w:color w:val="000000"/>
                <w:sz w:val="18"/>
                <w:szCs w:val="18"/>
              </w:rPr>
              <w:t>Образец/чертёж прилагается.</w:t>
            </w:r>
          </w:p>
        </w:tc>
        <w:tc>
          <w:tcPr>
            <w:tcW w:w="960" w:type="dxa"/>
            <w:tcBorders>
              <w:top w:val="nil"/>
              <w:left w:val="nil"/>
              <w:bottom w:val="single" w:sz="4" w:space="0" w:color="auto"/>
              <w:right w:val="single" w:sz="4" w:space="0" w:color="auto"/>
            </w:tcBorders>
            <w:vAlign w:val="center"/>
            <w:hideMark/>
          </w:tcPr>
          <w:p w14:paraId="6817028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5C8D44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53</w:t>
            </w:r>
          </w:p>
        </w:tc>
      </w:tr>
      <w:tr w:rsidR="00796FBC" w:rsidRPr="00796FBC" w14:paraId="65C9C74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9A79E7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11060" w:type="dxa"/>
            <w:tcBorders>
              <w:top w:val="nil"/>
              <w:left w:val="nil"/>
              <w:bottom w:val="single" w:sz="4" w:space="0" w:color="auto"/>
              <w:right w:val="single" w:sz="4" w:space="0" w:color="auto"/>
            </w:tcBorders>
            <w:hideMark/>
          </w:tcPr>
          <w:p w14:paraId="6E76649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 КУХОННАЯ УТВАРЬ</w:t>
            </w:r>
          </w:p>
        </w:tc>
        <w:tc>
          <w:tcPr>
            <w:tcW w:w="960" w:type="dxa"/>
            <w:tcBorders>
              <w:top w:val="nil"/>
              <w:left w:val="nil"/>
              <w:bottom w:val="single" w:sz="4" w:space="0" w:color="auto"/>
              <w:right w:val="single" w:sz="4" w:space="0" w:color="auto"/>
            </w:tcBorders>
            <w:vAlign w:val="center"/>
            <w:hideMark/>
          </w:tcPr>
          <w:p w14:paraId="4EFEB5C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c>
          <w:tcPr>
            <w:tcW w:w="960" w:type="dxa"/>
            <w:tcBorders>
              <w:top w:val="nil"/>
              <w:left w:val="nil"/>
              <w:bottom w:val="single" w:sz="4" w:space="0" w:color="auto"/>
              <w:right w:val="single" w:sz="4" w:space="0" w:color="auto"/>
            </w:tcBorders>
            <w:vAlign w:val="center"/>
            <w:hideMark/>
          </w:tcPr>
          <w:p w14:paraId="1C9045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Calibri" w:eastAsia="Times New Roman" w:hAnsi="Calibri" w:cs="Calibri"/>
                <w:color w:val="000000"/>
                <w:sz w:val="18"/>
                <w:szCs w:val="18"/>
              </w:rPr>
              <w:t> </w:t>
            </w:r>
          </w:p>
        </w:tc>
      </w:tr>
      <w:tr w:rsidR="00796FBC" w:rsidRPr="00796FBC" w14:paraId="3E79DEE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8EFF04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w:t>
            </w:r>
          </w:p>
        </w:tc>
        <w:tc>
          <w:tcPr>
            <w:tcW w:w="11060" w:type="dxa"/>
            <w:tcBorders>
              <w:top w:val="nil"/>
              <w:left w:val="nil"/>
              <w:bottom w:val="single" w:sz="4" w:space="0" w:color="auto"/>
              <w:right w:val="single" w:sz="4" w:space="0" w:color="auto"/>
            </w:tcBorders>
            <w:hideMark/>
          </w:tcPr>
          <w:p w14:paraId="77E2823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Ложки - Столовые, изготовлены из пищевой нержавеющей стали, длина не менее 200 мм, толщина 2 мм, глубина рабочей части 0,5 мм, края сглажены, скошены,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47A9E2A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67F6F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315F07E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46861A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w:t>
            </w:r>
          </w:p>
        </w:tc>
        <w:tc>
          <w:tcPr>
            <w:tcW w:w="11060" w:type="dxa"/>
            <w:tcBorders>
              <w:top w:val="nil"/>
              <w:left w:val="nil"/>
              <w:bottom w:val="single" w:sz="4" w:space="0" w:color="auto"/>
              <w:right w:val="single" w:sz="4" w:space="0" w:color="auto"/>
            </w:tcBorders>
            <w:hideMark/>
          </w:tcPr>
          <w:p w14:paraId="137871C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Вилки - Вилка столовая, 4-х зубчатая, длина не менее 200 мм, толщина 2 мм, изготовлена из пищевой нержавеющей стали в соответствии с ГОСТ 25185-93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0EB0EAA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426037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54E43B1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BEFA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w:t>
            </w:r>
          </w:p>
        </w:tc>
        <w:tc>
          <w:tcPr>
            <w:tcW w:w="11060" w:type="dxa"/>
            <w:tcBorders>
              <w:top w:val="nil"/>
              <w:left w:val="nil"/>
              <w:bottom w:val="single" w:sz="4" w:space="0" w:color="auto"/>
              <w:right w:val="single" w:sz="4" w:space="0" w:color="auto"/>
            </w:tcBorders>
            <w:hideMark/>
          </w:tcPr>
          <w:p w14:paraId="2A9A8C8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 Тарелка из фаянса, диаметром 25-27 см, глубиной 6 мм, с краем не более 3 см. Цвет: белый или молочный, однотонный, без рисунков, в соответствии с нормами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060D07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CDF12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5B8E34A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2BCF7F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7.4</w:t>
            </w:r>
          </w:p>
        </w:tc>
        <w:tc>
          <w:tcPr>
            <w:tcW w:w="11060" w:type="dxa"/>
            <w:tcBorders>
              <w:top w:val="nil"/>
              <w:left w:val="nil"/>
              <w:bottom w:val="single" w:sz="4" w:space="0" w:color="auto"/>
              <w:right w:val="single" w:sz="4" w:space="0" w:color="auto"/>
            </w:tcBorders>
            <w:hideMark/>
          </w:tcPr>
          <w:p w14:paraId="36829C0C"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Тарелки глубокая - Тарелка глубокая, вместимостью не более 300-400 мл, фаянсовая, цвет: белый или молочный, гладкий, без рисунков, в соответствии с ГОСТ 25185-93.</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rP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4BA94AD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8A98C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45F7E004"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985FAB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7.5</w:t>
            </w:r>
          </w:p>
        </w:tc>
        <w:tc>
          <w:tcPr>
            <w:tcW w:w="11060" w:type="dxa"/>
            <w:tcBorders>
              <w:top w:val="nil"/>
              <w:left w:val="nil"/>
              <w:bottom w:val="single" w:sz="4" w:space="0" w:color="auto"/>
              <w:right w:val="single" w:sz="4" w:space="0" w:color="auto"/>
            </w:tcBorders>
            <w:hideMark/>
          </w:tcPr>
          <w:p w14:paraId="23F07D2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Чашки - Чашка на ножке, фаянсовая, вместимостью 250 мл, длина ножки не менее 60 мм, в соответствии с ГОСТ 25185-93. Цвет: белый или молочный, однотонный, без рисунков.</w:t>
            </w:r>
            <w:r w:rsidRPr="00796FBC">
              <w:rPr>
                <w:rFonts w:ascii="GHEA Grapalat" w:eastAsia="Times New Roman" w:hAnsi="GHEA Grapalat" w:cs="Calibri"/>
                <w:color w:val="000000"/>
                <w:sz w:val="18"/>
                <w:szCs w:val="18"/>
                <w:lang w:val="ru-RU"/>
              </w:rPr>
              <w:br/>
              <w:t>Изделие должно иметь маркировку производителя.</w:t>
            </w:r>
          </w:p>
        </w:tc>
        <w:tc>
          <w:tcPr>
            <w:tcW w:w="960" w:type="dxa"/>
            <w:tcBorders>
              <w:top w:val="nil"/>
              <w:left w:val="nil"/>
              <w:bottom w:val="single" w:sz="4" w:space="0" w:color="auto"/>
              <w:right w:val="single" w:sz="4" w:space="0" w:color="auto"/>
            </w:tcBorders>
            <w:vAlign w:val="center"/>
            <w:hideMark/>
          </w:tcPr>
          <w:p w14:paraId="5BFEE57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CB5CFF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54</w:t>
            </w:r>
          </w:p>
        </w:tc>
      </w:tr>
      <w:tr w:rsidR="00796FBC" w:rsidRPr="00796FBC" w14:paraId="629128C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159D68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7.6</w:t>
            </w:r>
          </w:p>
        </w:tc>
        <w:tc>
          <w:tcPr>
            <w:tcW w:w="11060" w:type="dxa"/>
            <w:tcBorders>
              <w:top w:val="nil"/>
              <w:left w:val="nil"/>
              <w:bottom w:val="single" w:sz="4" w:space="0" w:color="auto"/>
              <w:right w:val="single" w:sz="4" w:space="0" w:color="auto"/>
            </w:tcBorders>
            <w:hideMark/>
          </w:tcPr>
          <w:p w14:paraId="7E87505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Кастрюля (сотейник) объемом 2 литра, изготовлена из пищевой нержавеющей стали, трехслойная, в соответствии с ГОСТ 27002-86 и ГОСТ 27002-2020. Емкость не менее 2 литров, диаметр не менее 190 мм. Толщина металла не менее 1,2 мм.</w:t>
            </w:r>
          </w:p>
        </w:tc>
        <w:tc>
          <w:tcPr>
            <w:tcW w:w="960" w:type="dxa"/>
            <w:tcBorders>
              <w:top w:val="nil"/>
              <w:left w:val="nil"/>
              <w:bottom w:val="single" w:sz="4" w:space="0" w:color="auto"/>
              <w:right w:val="single" w:sz="4" w:space="0" w:color="auto"/>
            </w:tcBorders>
            <w:vAlign w:val="center"/>
            <w:hideMark/>
          </w:tcPr>
          <w:p w14:paraId="28229B1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2A36CC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01D360B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5D6E26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7.7</w:t>
            </w:r>
          </w:p>
        </w:tc>
        <w:tc>
          <w:tcPr>
            <w:tcW w:w="11060" w:type="dxa"/>
            <w:tcBorders>
              <w:top w:val="nil"/>
              <w:left w:val="nil"/>
              <w:bottom w:val="single" w:sz="4" w:space="0" w:color="auto"/>
              <w:right w:val="single" w:sz="4" w:space="0" w:color="auto"/>
            </w:tcBorders>
            <w:hideMark/>
          </w:tcPr>
          <w:p w14:paraId="4FB8E13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4 литра, изготовлена из пищевой нержавеющей стали, трехслойная, в соответствии с ГОСТ 27002-86 и ГОСТ 27002-2020. Вместимость не менее 4 литров, диаметр Р220 мм. Толщина металла не менее 1,2 мм с двумя ручками.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02A4B3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37D87E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7CFBC81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5332FD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7.8</w:t>
            </w:r>
          </w:p>
        </w:tc>
        <w:tc>
          <w:tcPr>
            <w:tcW w:w="11060" w:type="dxa"/>
            <w:tcBorders>
              <w:top w:val="nil"/>
              <w:left w:val="nil"/>
              <w:bottom w:val="single" w:sz="4" w:space="0" w:color="auto"/>
              <w:right w:val="single" w:sz="4" w:space="0" w:color="auto"/>
            </w:tcBorders>
            <w:hideMark/>
          </w:tcPr>
          <w:p w14:paraId="37BFC32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емкостью 10 л, изготовлена из пищевой нержавеющей стали, трехслойная, в соответствии с ГОСТ 27002-86 и ГОСТ 27002-2020. Вместимость не менее 10 литров, диаметр Ф 260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52AE638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72DA41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36EB4B0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38D34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7.9</w:t>
            </w:r>
          </w:p>
        </w:tc>
        <w:tc>
          <w:tcPr>
            <w:tcW w:w="11060" w:type="dxa"/>
            <w:tcBorders>
              <w:top w:val="nil"/>
              <w:left w:val="nil"/>
              <w:bottom w:val="single" w:sz="4" w:space="0" w:color="auto"/>
              <w:right w:val="single" w:sz="4" w:space="0" w:color="auto"/>
            </w:tcBorders>
            <w:hideMark/>
          </w:tcPr>
          <w:p w14:paraId="390D52D5"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Кастрюля с крышкой, емкостью 20 л, изготовлена из пищевой нержавеющей стали, трехслойная, в соответствии с ГОСТ 27002-86 и ГОСТ 27002-2020. </w:t>
            </w:r>
            <w:r w:rsidRPr="00796FBC">
              <w:rPr>
                <w:rFonts w:ascii="GHEA Grapalat" w:eastAsia="Times New Roman" w:hAnsi="GHEA Grapalat" w:cs="Calibri"/>
                <w:color w:val="000000"/>
                <w:sz w:val="18"/>
                <w:szCs w:val="18"/>
                <w:lang w:val="ru-RU"/>
              </w:rPr>
              <w:br/>
            </w:r>
            <w:r w:rsidRPr="00796FBC">
              <w:rPr>
                <w:rFonts w:ascii="GHEA Grapalat" w:eastAsia="Times New Roman" w:hAnsi="GHEA Grapalat" w:cs="Calibri"/>
                <w:color w:val="000000"/>
                <w:sz w:val="18"/>
                <w:szCs w:val="18"/>
                <w:lang w:val="ru-RU"/>
              </w:rPr>
              <w:lastRenderedPageBreak/>
              <w:t xml:space="preserve">Вместимость не менее 20 литров, диаметр Ф340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4F2F96A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шт</w:t>
            </w:r>
          </w:p>
        </w:tc>
        <w:tc>
          <w:tcPr>
            <w:tcW w:w="960" w:type="dxa"/>
            <w:tcBorders>
              <w:top w:val="nil"/>
              <w:left w:val="nil"/>
              <w:bottom w:val="single" w:sz="4" w:space="0" w:color="auto"/>
              <w:right w:val="single" w:sz="4" w:space="0" w:color="auto"/>
            </w:tcBorders>
            <w:vAlign w:val="center"/>
            <w:hideMark/>
          </w:tcPr>
          <w:p w14:paraId="6FB2BC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6</w:t>
            </w:r>
          </w:p>
        </w:tc>
      </w:tr>
      <w:tr w:rsidR="00796FBC" w:rsidRPr="00796FBC" w14:paraId="7DA5E82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BA9CBC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7.10</w:t>
            </w:r>
          </w:p>
        </w:tc>
        <w:tc>
          <w:tcPr>
            <w:tcW w:w="11060" w:type="dxa"/>
            <w:tcBorders>
              <w:top w:val="nil"/>
              <w:left w:val="nil"/>
              <w:bottom w:val="single" w:sz="4" w:space="0" w:color="auto"/>
              <w:right w:val="single" w:sz="4" w:space="0" w:color="auto"/>
            </w:tcBorders>
            <w:hideMark/>
          </w:tcPr>
          <w:p w14:paraId="3BFB0CF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Кастрюля с крышкой, объёмом 40л, изготовлена из пищевой нержавеющей стали, трёхслойная. В соответствии со стандартами ГОСТ 27002-86 и ГОСТ 27002-2020. Вместимость не менее 40 литров, диаметр Ф 400 мм. Толщина металла не менее 1,2 мм, с двумя ручками. Если ручки заклепочные, то не менее 4 заклепок с каждой стороны. </w:t>
            </w:r>
            <w:r w:rsidRPr="00796FBC">
              <w:rPr>
                <w:rFonts w:ascii="GHEA Grapalat" w:eastAsia="Times New Roman" w:hAnsi="GHEA Grapalat" w:cs="Calibri"/>
                <w:color w:val="000000"/>
                <w:sz w:val="18"/>
                <w:szCs w:val="18"/>
              </w:rPr>
              <w:t>Крышка также имеет ручку.</w:t>
            </w:r>
          </w:p>
        </w:tc>
        <w:tc>
          <w:tcPr>
            <w:tcW w:w="960" w:type="dxa"/>
            <w:tcBorders>
              <w:top w:val="nil"/>
              <w:left w:val="nil"/>
              <w:bottom w:val="single" w:sz="4" w:space="0" w:color="auto"/>
              <w:right w:val="single" w:sz="4" w:space="0" w:color="auto"/>
            </w:tcBorders>
            <w:vAlign w:val="center"/>
            <w:hideMark/>
          </w:tcPr>
          <w:p w14:paraId="292C8BB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CF993C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796FBC" w14:paraId="1C5AD6C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0C8950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7.11</w:t>
            </w:r>
          </w:p>
        </w:tc>
        <w:tc>
          <w:tcPr>
            <w:tcW w:w="11060" w:type="dxa"/>
            <w:tcBorders>
              <w:top w:val="nil"/>
              <w:left w:val="nil"/>
              <w:bottom w:val="single" w:sz="4" w:space="0" w:color="auto"/>
              <w:right w:val="single" w:sz="4" w:space="0" w:color="auto"/>
            </w:tcBorders>
            <w:hideMark/>
          </w:tcPr>
          <w:p w14:paraId="0A0A44D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пищевые </w:t>
            </w:r>
            <w:r w:rsidRPr="00796FBC">
              <w:rPr>
                <w:rFonts w:ascii="GHEA Grapalat" w:eastAsia="Times New Roman" w:hAnsi="GHEA Grapalat" w:cs="Calibri"/>
                <w:color w:val="000000"/>
                <w:sz w:val="18"/>
                <w:szCs w:val="18"/>
              </w:rPr>
              <w:t>GN</w:t>
            </w:r>
            <w:r w:rsidRPr="00796FBC">
              <w:rPr>
                <w:rFonts w:ascii="GHEA Grapalat" w:eastAsia="Times New Roman" w:hAnsi="GHEA Grapalat" w:cs="Calibri"/>
                <w:color w:val="000000"/>
                <w:sz w:val="18"/>
                <w:szCs w:val="18"/>
                <w:lang w:val="ru-RU"/>
              </w:rPr>
              <w:t xml:space="preserve"> 1/1 - Гастрономические емкости, изготовленные из пищевой нержавеющей стали, размерами 530х325х60 мм, в соответствии с ГОСТ 27002-86 и ГОСТ 27002-2020. </w:t>
            </w:r>
            <w:r w:rsidRPr="00796FBC">
              <w:rPr>
                <w:rFonts w:ascii="GHEA Grapalat" w:eastAsia="Times New Roman" w:hAnsi="GHEA Grapalat" w:cs="Calibri"/>
                <w:color w:val="000000"/>
                <w:sz w:val="18"/>
                <w:szCs w:val="18"/>
              </w:rPr>
              <w:t>ГН 1/1.</w:t>
            </w:r>
          </w:p>
        </w:tc>
        <w:tc>
          <w:tcPr>
            <w:tcW w:w="960" w:type="dxa"/>
            <w:tcBorders>
              <w:top w:val="nil"/>
              <w:left w:val="nil"/>
              <w:bottom w:val="single" w:sz="4" w:space="0" w:color="auto"/>
              <w:right w:val="single" w:sz="4" w:space="0" w:color="auto"/>
            </w:tcBorders>
            <w:vAlign w:val="center"/>
            <w:hideMark/>
          </w:tcPr>
          <w:p w14:paraId="46FF223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4D0E1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2D362B47"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3EE9E4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7.12</w:t>
            </w:r>
          </w:p>
        </w:tc>
        <w:tc>
          <w:tcPr>
            <w:tcW w:w="11060" w:type="dxa"/>
            <w:tcBorders>
              <w:top w:val="nil"/>
              <w:left w:val="nil"/>
              <w:bottom w:val="single" w:sz="4" w:space="0" w:color="auto"/>
              <w:right w:val="single" w:sz="4" w:space="0" w:color="auto"/>
            </w:tcBorders>
            <w:hideMark/>
          </w:tcPr>
          <w:p w14:paraId="543B1203"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5л - Миски 5л,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792EDF7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63FEB6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41164DA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227155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7.13</w:t>
            </w:r>
          </w:p>
        </w:tc>
        <w:tc>
          <w:tcPr>
            <w:tcW w:w="11060" w:type="dxa"/>
            <w:tcBorders>
              <w:top w:val="nil"/>
              <w:left w:val="nil"/>
              <w:bottom w:val="single" w:sz="4" w:space="0" w:color="auto"/>
              <w:right w:val="single" w:sz="4" w:space="0" w:color="auto"/>
            </w:tcBorders>
            <w:hideMark/>
          </w:tcPr>
          <w:p w14:paraId="006B711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Миски 10л - Миски 10л, изготовлены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34DD82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0EAF71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1F5C4BE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FAE51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7.14</w:t>
            </w:r>
          </w:p>
        </w:tc>
        <w:tc>
          <w:tcPr>
            <w:tcW w:w="11060" w:type="dxa"/>
            <w:tcBorders>
              <w:top w:val="nil"/>
              <w:left w:val="nil"/>
              <w:bottom w:val="single" w:sz="4" w:space="0" w:color="auto"/>
              <w:right w:val="single" w:sz="4" w:space="0" w:color="auto"/>
            </w:tcBorders>
            <w:hideMark/>
          </w:tcPr>
          <w:p w14:paraId="2D6E2357"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Ситечко (ситечко) - Ситечко, изготовлено из пищевой нержавеющей стали, двухсторонняя ручка, диаметр 36 см, соответствует ГОСТ 27002-86 и ГОСТ 27002-2020.</w:t>
            </w:r>
          </w:p>
        </w:tc>
        <w:tc>
          <w:tcPr>
            <w:tcW w:w="960" w:type="dxa"/>
            <w:tcBorders>
              <w:top w:val="nil"/>
              <w:left w:val="nil"/>
              <w:bottom w:val="single" w:sz="4" w:space="0" w:color="auto"/>
              <w:right w:val="single" w:sz="4" w:space="0" w:color="auto"/>
            </w:tcBorders>
            <w:vAlign w:val="center"/>
            <w:hideMark/>
          </w:tcPr>
          <w:p w14:paraId="754E863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07FBC0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B83A586"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32D8B91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7.15</w:t>
            </w:r>
          </w:p>
        </w:tc>
        <w:tc>
          <w:tcPr>
            <w:tcW w:w="11060" w:type="dxa"/>
            <w:tcBorders>
              <w:top w:val="nil"/>
              <w:left w:val="nil"/>
              <w:bottom w:val="single" w:sz="4" w:space="0" w:color="auto"/>
              <w:right w:val="single" w:sz="4" w:space="0" w:color="auto"/>
            </w:tcBorders>
            <w:hideMark/>
          </w:tcPr>
          <w:p w14:paraId="3F411E2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 Сито-протирочное устройство металлическое, с длинной ручкой, мелкоячеистое, корпус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в соответствии с ГОСТ 27002-86 и ГОСТ 27002-2020.</w:t>
            </w:r>
          </w:p>
        </w:tc>
        <w:tc>
          <w:tcPr>
            <w:tcW w:w="960" w:type="dxa"/>
            <w:tcBorders>
              <w:top w:val="nil"/>
              <w:left w:val="nil"/>
              <w:bottom w:val="single" w:sz="4" w:space="0" w:color="auto"/>
              <w:right w:val="single" w:sz="4" w:space="0" w:color="auto"/>
            </w:tcBorders>
            <w:vAlign w:val="center"/>
            <w:hideMark/>
          </w:tcPr>
          <w:p w14:paraId="402E17C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35413A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3E6844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471B8B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7.16</w:t>
            </w:r>
          </w:p>
        </w:tc>
        <w:tc>
          <w:tcPr>
            <w:tcW w:w="11060" w:type="dxa"/>
            <w:tcBorders>
              <w:top w:val="nil"/>
              <w:left w:val="nil"/>
              <w:bottom w:val="single" w:sz="4" w:space="0" w:color="auto"/>
              <w:right w:val="single" w:sz="4" w:space="0" w:color="auto"/>
            </w:tcBorders>
            <w:hideMark/>
          </w:tcPr>
          <w:p w14:paraId="29C7C5FB"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Ручной миксер, рабочая часть 10-15 см, металлический,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комплектная ручка.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7002F9E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D3B382A"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3F3382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D6DED5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7.17</w:t>
            </w:r>
          </w:p>
        </w:tc>
        <w:tc>
          <w:tcPr>
            <w:tcW w:w="11060" w:type="dxa"/>
            <w:tcBorders>
              <w:top w:val="nil"/>
              <w:left w:val="nil"/>
              <w:bottom w:val="single" w:sz="4" w:space="0" w:color="auto"/>
              <w:right w:val="single" w:sz="4" w:space="0" w:color="auto"/>
            </w:tcBorders>
            <w:hideMark/>
          </w:tcPr>
          <w:p w14:paraId="5D36F00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 Половник 250 мл, изготовлен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FA2488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FC6428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804B5AE"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4BE9E8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7.18</w:t>
            </w:r>
          </w:p>
        </w:tc>
        <w:tc>
          <w:tcPr>
            <w:tcW w:w="11060" w:type="dxa"/>
            <w:tcBorders>
              <w:top w:val="nil"/>
              <w:left w:val="nil"/>
              <w:bottom w:val="single" w:sz="4" w:space="0" w:color="auto"/>
              <w:right w:val="single" w:sz="4" w:space="0" w:color="auto"/>
            </w:tcBorders>
            <w:hideMark/>
          </w:tcPr>
          <w:p w14:paraId="1FD40014"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Ложка Для гарнира-ложка Для гарнира, 150-200 мл, длина хвоста 30-35 см, пищевая нержавеющая сталь, ручка в комплекте.В соответствии со стандартами ГОСТ 27002-86 и ГОСТ 27002-2020 </w:t>
            </w:r>
          </w:p>
        </w:tc>
        <w:tc>
          <w:tcPr>
            <w:tcW w:w="960" w:type="dxa"/>
            <w:tcBorders>
              <w:top w:val="nil"/>
              <w:left w:val="nil"/>
              <w:bottom w:val="single" w:sz="4" w:space="0" w:color="auto"/>
              <w:right w:val="single" w:sz="4" w:space="0" w:color="auto"/>
            </w:tcBorders>
            <w:vAlign w:val="center"/>
            <w:hideMark/>
          </w:tcPr>
          <w:p w14:paraId="2313B5B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62FEF8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56297DE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BAB1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7.19</w:t>
            </w:r>
          </w:p>
        </w:tc>
        <w:tc>
          <w:tcPr>
            <w:tcW w:w="11060" w:type="dxa"/>
            <w:tcBorders>
              <w:top w:val="nil"/>
              <w:left w:val="nil"/>
              <w:bottom w:val="single" w:sz="4" w:space="0" w:color="auto"/>
              <w:right w:val="single" w:sz="4" w:space="0" w:color="auto"/>
            </w:tcBorders>
            <w:hideMark/>
          </w:tcPr>
          <w:p w14:paraId="40355493"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Шумовка -диаметром 10-12 см,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 -304,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58FA6B2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9EDE2F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28EFA6B"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0D065D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7.20</w:t>
            </w:r>
          </w:p>
        </w:tc>
        <w:tc>
          <w:tcPr>
            <w:tcW w:w="11060" w:type="dxa"/>
            <w:tcBorders>
              <w:top w:val="nil"/>
              <w:left w:val="nil"/>
              <w:bottom w:val="single" w:sz="4" w:space="0" w:color="auto"/>
              <w:right w:val="single" w:sz="4" w:space="0" w:color="auto"/>
            </w:tcBorders>
            <w:hideMark/>
          </w:tcPr>
          <w:p w14:paraId="25DF5E78"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Мешалки - металлические лопасти, с отверстиями,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0537DD0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B2697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01C2CFB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6229AA7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7.21</w:t>
            </w:r>
          </w:p>
        </w:tc>
        <w:tc>
          <w:tcPr>
            <w:tcW w:w="11060" w:type="dxa"/>
            <w:tcBorders>
              <w:top w:val="nil"/>
              <w:left w:val="nil"/>
              <w:bottom w:val="single" w:sz="4" w:space="0" w:color="auto"/>
              <w:right w:val="single" w:sz="4" w:space="0" w:color="auto"/>
            </w:tcBorders>
            <w:hideMark/>
          </w:tcPr>
          <w:p w14:paraId="737CAD81"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Картофелемялка - Металлическая картофеледавилка, с отверстиями, изготовлена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 xml:space="preserve">-304, с комплектной ручкой. </w:t>
            </w:r>
            <w:r w:rsidRPr="00796FBC">
              <w:rPr>
                <w:rFonts w:ascii="GHEA Grapalat" w:eastAsia="Times New Roman" w:hAnsi="GHEA Grapalat" w:cs="Calibri"/>
                <w:color w:val="000000"/>
                <w:sz w:val="18"/>
                <w:szCs w:val="18"/>
              </w:rPr>
              <w:t>В соответствии со стандартами ГОСТ 27002-86 и ГОСТ 27002-2020.</w:t>
            </w:r>
          </w:p>
        </w:tc>
        <w:tc>
          <w:tcPr>
            <w:tcW w:w="960" w:type="dxa"/>
            <w:tcBorders>
              <w:top w:val="nil"/>
              <w:left w:val="nil"/>
              <w:bottom w:val="single" w:sz="4" w:space="0" w:color="auto"/>
              <w:right w:val="single" w:sz="4" w:space="0" w:color="auto"/>
            </w:tcBorders>
            <w:vAlign w:val="center"/>
            <w:hideMark/>
          </w:tcPr>
          <w:p w14:paraId="111922C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57076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FEA30D8"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9A81B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7.22</w:t>
            </w:r>
          </w:p>
        </w:tc>
        <w:tc>
          <w:tcPr>
            <w:tcW w:w="11060" w:type="dxa"/>
            <w:tcBorders>
              <w:top w:val="nil"/>
              <w:left w:val="nil"/>
              <w:bottom w:val="single" w:sz="4" w:space="0" w:color="auto"/>
              <w:right w:val="single" w:sz="4" w:space="0" w:color="auto"/>
            </w:tcBorders>
            <w:hideMark/>
          </w:tcPr>
          <w:p w14:paraId="312CB8DD"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ножи - Набор из 6 шт., состоящий из 6 кухонных ножей разного назначения - 1- нож для мяса, кончик узкий, иногда с загнутым краем, 2- нож для хлеба, режущая кромка слегка волнистая и закругленная, 3- нож для овощей, 4- нож для фруктов, 5- молочный нож, 6- хозяйственный нож (терка). Рукоятки ножей целые. Лезвия ножей изготовлены из высококачественной нержавеющей стали. В соответствии со стандартами ГОСТ 27002-86 и ГОСТ 27002-2020.</w:t>
            </w:r>
            <w:r w:rsidRPr="00796FBC">
              <w:rPr>
                <w:rFonts w:ascii="GHEA Grapalat" w:eastAsia="Times New Roman" w:hAnsi="GHEA Grapalat" w:cs="Calibri"/>
                <w:color w:val="000000"/>
                <w:sz w:val="18"/>
                <w:szCs w:val="18"/>
                <w:lang w:val="ru-RU"/>
              </w:rPr>
              <w:br/>
              <w:t>Используемый материал должен быть указан на изделии (в неклеящемся варианте).</w:t>
            </w:r>
          </w:p>
        </w:tc>
        <w:tc>
          <w:tcPr>
            <w:tcW w:w="960" w:type="dxa"/>
            <w:tcBorders>
              <w:top w:val="nil"/>
              <w:left w:val="nil"/>
              <w:bottom w:val="single" w:sz="4" w:space="0" w:color="auto"/>
              <w:right w:val="single" w:sz="4" w:space="0" w:color="auto"/>
            </w:tcBorders>
            <w:vAlign w:val="center"/>
            <w:hideMark/>
          </w:tcPr>
          <w:p w14:paraId="1BBCB6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31C078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45047CF2"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660B7E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7.23</w:t>
            </w:r>
          </w:p>
        </w:tc>
        <w:tc>
          <w:tcPr>
            <w:tcW w:w="11060" w:type="dxa"/>
            <w:tcBorders>
              <w:top w:val="nil"/>
              <w:left w:val="nil"/>
              <w:bottom w:val="single" w:sz="4" w:space="0" w:color="auto"/>
              <w:right w:val="single" w:sz="4" w:space="0" w:color="auto"/>
            </w:tcBorders>
            <w:hideMark/>
          </w:tcPr>
          <w:p w14:paraId="177B9579"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Кухонные доски - Комплект состоит из 5 полипропиленовых кухонных досок разных цветов, размером 400х300 мм, толщиной не менее 15 мм.</w:t>
            </w:r>
          </w:p>
        </w:tc>
        <w:tc>
          <w:tcPr>
            <w:tcW w:w="960" w:type="dxa"/>
            <w:tcBorders>
              <w:top w:val="nil"/>
              <w:left w:val="nil"/>
              <w:bottom w:val="single" w:sz="4" w:space="0" w:color="auto"/>
              <w:right w:val="single" w:sz="4" w:space="0" w:color="auto"/>
            </w:tcBorders>
            <w:vAlign w:val="center"/>
            <w:hideMark/>
          </w:tcPr>
          <w:p w14:paraId="7B220F2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4AC67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7A8E23"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583A26A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7.24</w:t>
            </w:r>
          </w:p>
        </w:tc>
        <w:tc>
          <w:tcPr>
            <w:tcW w:w="11060" w:type="dxa"/>
            <w:tcBorders>
              <w:top w:val="nil"/>
              <w:left w:val="nil"/>
              <w:bottom w:val="single" w:sz="4" w:space="0" w:color="auto"/>
              <w:right w:val="single" w:sz="4" w:space="0" w:color="auto"/>
            </w:tcBorders>
            <w:hideMark/>
          </w:tcPr>
          <w:p w14:paraId="49EAC816"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1л - Мерный стакан 1л, пластиковый.</w:t>
            </w:r>
          </w:p>
        </w:tc>
        <w:tc>
          <w:tcPr>
            <w:tcW w:w="960" w:type="dxa"/>
            <w:tcBorders>
              <w:top w:val="nil"/>
              <w:left w:val="nil"/>
              <w:bottom w:val="single" w:sz="4" w:space="0" w:color="auto"/>
              <w:right w:val="single" w:sz="4" w:space="0" w:color="auto"/>
            </w:tcBorders>
            <w:vAlign w:val="center"/>
            <w:hideMark/>
          </w:tcPr>
          <w:p w14:paraId="4F0ADCE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EC8FC0E"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2F683F29"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0BABA1A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7.25</w:t>
            </w:r>
          </w:p>
        </w:tc>
        <w:tc>
          <w:tcPr>
            <w:tcW w:w="11060" w:type="dxa"/>
            <w:tcBorders>
              <w:top w:val="nil"/>
              <w:left w:val="nil"/>
              <w:bottom w:val="single" w:sz="4" w:space="0" w:color="auto"/>
              <w:right w:val="single" w:sz="4" w:space="0" w:color="auto"/>
            </w:tcBorders>
            <w:hideMark/>
          </w:tcPr>
          <w:p w14:paraId="5265E580"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Мерные стаканы с градуировкой 0,5 л - Мерный стакан 0,5 л, пластиковый.</w:t>
            </w:r>
          </w:p>
        </w:tc>
        <w:tc>
          <w:tcPr>
            <w:tcW w:w="960" w:type="dxa"/>
            <w:tcBorders>
              <w:top w:val="nil"/>
              <w:left w:val="nil"/>
              <w:bottom w:val="single" w:sz="4" w:space="0" w:color="auto"/>
              <w:right w:val="single" w:sz="4" w:space="0" w:color="auto"/>
            </w:tcBorders>
            <w:vAlign w:val="center"/>
            <w:hideMark/>
          </w:tcPr>
          <w:p w14:paraId="2A224B2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0AAB18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32E8CA5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D4BE28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7.26</w:t>
            </w:r>
          </w:p>
        </w:tc>
        <w:tc>
          <w:tcPr>
            <w:tcW w:w="11060" w:type="dxa"/>
            <w:tcBorders>
              <w:top w:val="nil"/>
              <w:left w:val="nil"/>
              <w:bottom w:val="single" w:sz="4" w:space="0" w:color="auto"/>
              <w:right w:val="single" w:sz="4" w:space="0" w:color="auto"/>
            </w:tcBorders>
            <w:hideMark/>
          </w:tcPr>
          <w:p w14:paraId="733F650B"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 xml:space="preserve">Пищевые термометры - Цифровой пищевой термометр с зондом из пищевой нержавеющей стали, не ниже </w:t>
            </w:r>
            <w:r w:rsidRPr="00796FBC">
              <w:rPr>
                <w:rFonts w:ascii="GHEA Grapalat" w:eastAsia="Times New Roman" w:hAnsi="GHEA Grapalat" w:cs="Calibri"/>
                <w:color w:val="000000"/>
                <w:sz w:val="18"/>
                <w:szCs w:val="18"/>
              </w:rPr>
              <w:t>AISI</w:t>
            </w:r>
            <w:r w:rsidRPr="00796FBC">
              <w:rPr>
                <w:rFonts w:ascii="GHEA Grapalat" w:eastAsia="Times New Roman" w:hAnsi="GHEA Grapalat" w:cs="Calibri"/>
                <w:color w:val="000000"/>
                <w:sz w:val="18"/>
                <w:szCs w:val="18"/>
                <w:lang w:val="ru-RU"/>
              </w:rPr>
              <w:t>-304. Длина зонда: 200-300 мм. Диапазон рабочих температур: не менее 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w:t>
            </w:r>
          </w:p>
        </w:tc>
        <w:tc>
          <w:tcPr>
            <w:tcW w:w="960" w:type="dxa"/>
            <w:tcBorders>
              <w:top w:val="nil"/>
              <w:left w:val="nil"/>
              <w:bottom w:val="single" w:sz="4" w:space="0" w:color="auto"/>
              <w:right w:val="single" w:sz="4" w:space="0" w:color="auto"/>
            </w:tcBorders>
            <w:vAlign w:val="center"/>
            <w:hideMark/>
          </w:tcPr>
          <w:p w14:paraId="62145E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4278E4A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61F49721"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7A62B44"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7.27</w:t>
            </w:r>
          </w:p>
        </w:tc>
        <w:tc>
          <w:tcPr>
            <w:tcW w:w="11060" w:type="dxa"/>
            <w:tcBorders>
              <w:top w:val="nil"/>
              <w:left w:val="nil"/>
              <w:bottom w:val="single" w:sz="4" w:space="0" w:color="auto"/>
              <w:right w:val="single" w:sz="4" w:space="0" w:color="auto"/>
            </w:tcBorders>
            <w:hideMark/>
          </w:tcPr>
          <w:p w14:paraId="2CD69F21"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Комнатные термометры - Цифровой комнатный термометр, диапазон отображения температуры не менее -10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xml:space="preserve"> + 50 °</w:t>
            </w:r>
            <w:r w:rsidRPr="00796FBC">
              <w:rPr>
                <w:rFonts w:ascii="GHEA Grapalat" w:eastAsia="Times New Roman" w:hAnsi="GHEA Grapalat" w:cs="Calibri"/>
                <w:color w:val="000000"/>
                <w:sz w:val="18"/>
                <w:szCs w:val="18"/>
              </w:rPr>
              <w:t>C</w:t>
            </w:r>
            <w:r w:rsidRPr="00796FBC">
              <w:rPr>
                <w:rFonts w:ascii="GHEA Grapalat" w:eastAsia="Times New Roman" w:hAnsi="GHEA Grapalat" w:cs="Calibri"/>
                <w:color w:val="000000"/>
                <w:sz w:val="18"/>
                <w:szCs w:val="18"/>
                <w:lang w:val="ru-RU"/>
              </w:rPr>
              <w:t>. С пластиковой, деревянной или стеклянной камерой.</w:t>
            </w:r>
          </w:p>
        </w:tc>
        <w:tc>
          <w:tcPr>
            <w:tcW w:w="960" w:type="dxa"/>
            <w:tcBorders>
              <w:top w:val="nil"/>
              <w:left w:val="nil"/>
              <w:bottom w:val="single" w:sz="4" w:space="0" w:color="auto"/>
              <w:right w:val="single" w:sz="4" w:space="0" w:color="auto"/>
            </w:tcBorders>
            <w:vAlign w:val="center"/>
            <w:hideMark/>
          </w:tcPr>
          <w:p w14:paraId="40A37D2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5B04CB35"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4</w:t>
            </w:r>
          </w:p>
        </w:tc>
      </w:tr>
      <w:tr w:rsidR="00796FBC" w:rsidRPr="00796FBC" w14:paraId="3A4150FC"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F56B5E2"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7.28</w:t>
            </w:r>
          </w:p>
        </w:tc>
        <w:tc>
          <w:tcPr>
            <w:tcW w:w="11060" w:type="dxa"/>
            <w:tcBorders>
              <w:top w:val="nil"/>
              <w:left w:val="nil"/>
              <w:bottom w:val="single" w:sz="4" w:space="0" w:color="auto"/>
              <w:right w:val="single" w:sz="4" w:space="0" w:color="auto"/>
            </w:tcBorders>
            <w:hideMark/>
          </w:tcPr>
          <w:p w14:paraId="3C8CAAB2"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Пластиковое ведро, 10 л - Ведро для мытья и дезинфекции полов, 10 л, с ручкой, пластик.</w:t>
            </w:r>
          </w:p>
        </w:tc>
        <w:tc>
          <w:tcPr>
            <w:tcW w:w="960" w:type="dxa"/>
            <w:tcBorders>
              <w:top w:val="nil"/>
              <w:left w:val="nil"/>
              <w:bottom w:val="single" w:sz="4" w:space="0" w:color="auto"/>
              <w:right w:val="single" w:sz="4" w:space="0" w:color="auto"/>
            </w:tcBorders>
            <w:vAlign w:val="center"/>
            <w:hideMark/>
          </w:tcPr>
          <w:p w14:paraId="7B7D316C"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0CDDF65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E4DD260"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76CCAF68"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lastRenderedPageBreak/>
              <w:t>7.29</w:t>
            </w:r>
          </w:p>
        </w:tc>
        <w:tc>
          <w:tcPr>
            <w:tcW w:w="11060" w:type="dxa"/>
            <w:tcBorders>
              <w:top w:val="nil"/>
              <w:left w:val="nil"/>
              <w:bottom w:val="single" w:sz="4" w:space="0" w:color="auto"/>
              <w:right w:val="single" w:sz="4" w:space="0" w:color="auto"/>
            </w:tcBorders>
            <w:hideMark/>
          </w:tcPr>
          <w:p w14:paraId="25721D26"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10 л - Контейнер емкостью </w:t>
            </w:r>
            <w:r w:rsidRPr="00796FBC">
              <w:rPr>
                <w:rFonts w:ascii="GHEA Grapalat" w:eastAsia="Times New Roman" w:hAnsi="GHEA Grapalat" w:cs="Calibri"/>
                <w:color w:val="000000"/>
                <w:sz w:val="18"/>
                <w:szCs w:val="18"/>
              </w:rPr>
              <w:t>10 л, изготовлен из пластика.</w:t>
            </w:r>
          </w:p>
        </w:tc>
        <w:tc>
          <w:tcPr>
            <w:tcW w:w="960" w:type="dxa"/>
            <w:tcBorders>
              <w:top w:val="nil"/>
              <w:left w:val="nil"/>
              <w:bottom w:val="single" w:sz="4" w:space="0" w:color="auto"/>
              <w:right w:val="single" w:sz="4" w:space="0" w:color="auto"/>
            </w:tcBorders>
            <w:vAlign w:val="center"/>
            <w:hideMark/>
          </w:tcPr>
          <w:p w14:paraId="25D4F1BB"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54A4B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5961DB25"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A8C8C69"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7.30</w:t>
            </w:r>
          </w:p>
        </w:tc>
        <w:tc>
          <w:tcPr>
            <w:tcW w:w="11060" w:type="dxa"/>
            <w:tcBorders>
              <w:top w:val="nil"/>
              <w:left w:val="nil"/>
              <w:bottom w:val="single" w:sz="4" w:space="0" w:color="auto"/>
              <w:right w:val="single" w:sz="4" w:space="0" w:color="auto"/>
            </w:tcBorders>
            <w:hideMark/>
          </w:tcPr>
          <w:p w14:paraId="0CF36254"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Контейнеры для пищевых продуктов, 20л - Контейнер емкостью </w:t>
            </w:r>
            <w:r w:rsidRPr="00796FBC">
              <w:rPr>
                <w:rFonts w:ascii="GHEA Grapalat" w:eastAsia="Times New Roman" w:hAnsi="GHEA Grapalat" w:cs="Calibri"/>
                <w:color w:val="000000"/>
                <w:sz w:val="18"/>
                <w:szCs w:val="18"/>
              </w:rPr>
              <w:t>20л, изготовлен из пластика.</w:t>
            </w:r>
          </w:p>
        </w:tc>
        <w:tc>
          <w:tcPr>
            <w:tcW w:w="960" w:type="dxa"/>
            <w:tcBorders>
              <w:top w:val="nil"/>
              <w:left w:val="nil"/>
              <w:bottom w:val="single" w:sz="4" w:space="0" w:color="auto"/>
              <w:right w:val="single" w:sz="4" w:space="0" w:color="auto"/>
            </w:tcBorders>
            <w:vAlign w:val="center"/>
            <w:hideMark/>
          </w:tcPr>
          <w:p w14:paraId="700FDD3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2BA7A496"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5</w:t>
            </w:r>
          </w:p>
        </w:tc>
      </w:tr>
      <w:tr w:rsidR="00796FBC" w:rsidRPr="00796FBC" w14:paraId="3C16782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1A20ED5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7.31</w:t>
            </w:r>
          </w:p>
        </w:tc>
        <w:tc>
          <w:tcPr>
            <w:tcW w:w="11060" w:type="dxa"/>
            <w:tcBorders>
              <w:top w:val="nil"/>
              <w:left w:val="nil"/>
              <w:bottom w:val="single" w:sz="4" w:space="0" w:color="auto"/>
              <w:right w:val="single" w:sz="4" w:space="0" w:color="auto"/>
            </w:tcBorders>
            <w:hideMark/>
          </w:tcPr>
          <w:p w14:paraId="7C3CEBD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20 л: Кухонное мусорное ведро с крышкой, открывающейся ножкой, объём 20 л, материал — пластик.</w:t>
            </w:r>
          </w:p>
        </w:tc>
        <w:tc>
          <w:tcPr>
            <w:tcW w:w="960" w:type="dxa"/>
            <w:tcBorders>
              <w:top w:val="nil"/>
              <w:left w:val="nil"/>
              <w:bottom w:val="single" w:sz="4" w:space="0" w:color="auto"/>
              <w:right w:val="single" w:sz="4" w:space="0" w:color="auto"/>
            </w:tcBorders>
            <w:vAlign w:val="center"/>
            <w:hideMark/>
          </w:tcPr>
          <w:p w14:paraId="48310993"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1C491E2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3</w:t>
            </w:r>
          </w:p>
        </w:tc>
      </w:tr>
      <w:tr w:rsidR="00796FBC" w:rsidRPr="00796FBC" w14:paraId="377F139F"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450CAD5D"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7.32</w:t>
            </w:r>
          </w:p>
        </w:tc>
        <w:tc>
          <w:tcPr>
            <w:tcW w:w="11060" w:type="dxa"/>
            <w:tcBorders>
              <w:top w:val="nil"/>
              <w:left w:val="nil"/>
              <w:bottom w:val="single" w:sz="4" w:space="0" w:color="auto"/>
              <w:right w:val="single" w:sz="4" w:space="0" w:color="auto"/>
            </w:tcBorders>
            <w:hideMark/>
          </w:tcPr>
          <w:p w14:paraId="126394EA" w14:textId="77777777" w:rsidR="00796FBC" w:rsidRPr="00796FBC" w:rsidRDefault="00796FBC" w:rsidP="00796FBC">
            <w:pPr>
              <w:spacing w:after="0" w:line="240" w:lineRule="auto"/>
              <w:rPr>
                <w:rFonts w:ascii="GHEA Grapalat" w:eastAsia="Times New Roman" w:hAnsi="GHEA Grapalat" w:cs="Calibri"/>
                <w:color w:val="000000"/>
                <w:sz w:val="18"/>
                <w:szCs w:val="18"/>
                <w:lang w:val="ru-RU"/>
              </w:rPr>
            </w:pPr>
            <w:r w:rsidRPr="00796FBC">
              <w:rPr>
                <w:rFonts w:ascii="GHEA Grapalat" w:eastAsia="Times New Roman" w:hAnsi="GHEA Grapalat" w:cs="Calibri"/>
                <w:color w:val="000000"/>
                <w:sz w:val="18"/>
                <w:szCs w:val="18"/>
                <w:lang w:val="ru-RU"/>
              </w:rPr>
              <w:t>Мусорное ведро, пластиковое, 60 л: Кухонное мусорное ведро с крышкой, открывающейся ножкой, объём 60 л, материал — пластик.</w:t>
            </w:r>
          </w:p>
        </w:tc>
        <w:tc>
          <w:tcPr>
            <w:tcW w:w="960" w:type="dxa"/>
            <w:tcBorders>
              <w:top w:val="nil"/>
              <w:left w:val="nil"/>
              <w:bottom w:val="single" w:sz="4" w:space="0" w:color="auto"/>
              <w:right w:val="single" w:sz="4" w:space="0" w:color="auto"/>
            </w:tcBorders>
            <w:vAlign w:val="center"/>
            <w:hideMark/>
          </w:tcPr>
          <w:p w14:paraId="11549D77"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7629AA8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1</w:t>
            </w:r>
          </w:p>
        </w:tc>
      </w:tr>
      <w:tr w:rsidR="00796FBC" w:rsidRPr="00796FBC" w14:paraId="15C67D4A" w14:textId="77777777" w:rsidTr="00796FBC">
        <w:trPr>
          <w:trHeight w:val="330"/>
        </w:trPr>
        <w:tc>
          <w:tcPr>
            <w:tcW w:w="960" w:type="dxa"/>
            <w:tcBorders>
              <w:top w:val="nil"/>
              <w:left w:val="single" w:sz="4" w:space="0" w:color="auto"/>
              <w:bottom w:val="single" w:sz="4" w:space="0" w:color="auto"/>
              <w:right w:val="single" w:sz="4" w:space="0" w:color="auto"/>
            </w:tcBorders>
            <w:vAlign w:val="center"/>
            <w:hideMark/>
          </w:tcPr>
          <w:p w14:paraId="21207EE0"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7.33</w:t>
            </w:r>
          </w:p>
        </w:tc>
        <w:tc>
          <w:tcPr>
            <w:tcW w:w="11060" w:type="dxa"/>
            <w:tcBorders>
              <w:top w:val="nil"/>
              <w:left w:val="nil"/>
              <w:bottom w:val="single" w:sz="4" w:space="0" w:color="auto"/>
              <w:right w:val="single" w:sz="4" w:space="0" w:color="auto"/>
            </w:tcBorders>
            <w:hideMark/>
          </w:tcPr>
          <w:p w14:paraId="76B00F1E" w14:textId="77777777" w:rsidR="00796FBC" w:rsidRPr="00796FBC" w:rsidRDefault="00796FBC" w:rsidP="00796FBC">
            <w:pPr>
              <w:spacing w:after="0" w:line="240" w:lineRule="auto"/>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lang w:val="ru-RU"/>
              </w:rPr>
              <w:t xml:space="preserve">Щетка для мытья пола с чистящей салфеткой - Щетка для мытья пола с моющим ведром. Ведро: пластик/алюминий, вместимость: не менее 8 л, с устройством для промывки и отжима обтирочного материала. </w:t>
            </w:r>
            <w:r w:rsidRPr="00796FBC">
              <w:rPr>
                <w:rFonts w:ascii="GHEA Grapalat" w:eastAsia="Times New Roman" w:hAnsi="GHEA Grapalat" w:cs="Calibri"/>
                <w:color w:val="000000"/>
                <w:sz w:val="18"/>
                <w:szCs w:val="18"/>
              </w:rPr>
              <w:t>В комплект входит салфетка для очистки.</w:t>
            </w:r>
          </w:p>
        </w:tc>
        <w:tc>
          <w:tcPr>
            <w:tcW w:w="960" w:type="dxa"/>
            <w:tcBorders>
              <w:top w:val="nil"/>
              <w:left w:val="nil"/>
              <w:bottom w:val="single" w:sz="4" w:space="0" w:color="auto"/>
              <w:right w:val="single" w:sz="4" w:space="0" w:color="auto"/>
            </w:tcBorders>
            <w:vAlign w:val="center"/>
            <w:hideMark/>
          </w:tcPr>
          <w:p w14:paraId="5B40F77F"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шт</w:t>
            </w:r>
          </w:p>
        </w:tc>
        <w:tc>
          <w:tcPr>
            <w:tcW w:w="960" w:type="dxa"/>
            <w:tcBorders>
              <w:top w:val="nil"/>
              <w:left w:val="nil"/>
              <w:bottom w:val="single" w:sz="4" w:space="0" w:color="auto"/>
              <w:right w:val="single" w:sz="4" w:space="0" w:color="auto"/>
            </w:tcBorders>
            <w:vAlign w:val="center"/>
            <w:hideMark/>
          </w:tcPr>
          <w:p w14:paraId="666397E1" w14:textId="77777777" w:rsidR="00796FBC" w:rsidRPr="00796FBC" w:rsidRDefault="00796FBC" w:rsidP="00796FBC">
            <w:pPr>
              <w:spacing w:after="0" w:line="240" w:lineRule="auto"/>
              <w:jc w:val="center"/>
              <w:rPr>
                <w:rFonts w:ascii="GHEA Grapalat" w:eastAsia="Times New Roman" w:hAnsi="GHEA Grapalat" w:cs="Calibri"/>
                <w:color w:val="000000"/>
                <w:sz w:val="18"/>
                <w:szCs w:val="18"/>
              </w:rPr>
            </w:pPr>
            <w:r w:rsidRPr="00796FBC">
              <w:rPr>
                <w:rFonts w:ascii="GHEA Grapalat" w:eastAsia="Times New Roman" w:hAnsi="GHEA Grapalat" w:cs="Calibri"/>
                <w:color w:val="000000"/>
                <w:sz w:val="18"/>
                <w:szCs w:val="18"/>
              </w:rPr>
              <w:t>2</w:t>
            </w:r>
          </w:p>
        </w:tc>
      </w:tr>
      <w:tr w:rsidR="00796FBC" w:rsidRPr="00D25109" w14:paraId="628B4EB1" w14:textId="77777777" w:rsidTr="00796FBC">
        <w:trPr>
          <w:trHeight w:val="345"/>
        </w:trPr>
        <w:tc>
          <w:tcPr>
            <w:tcW w:w="13940" w:type="dxa"/>
            <w:gridSpan w:val="4"/>
            <w:tcBorders>
              <w:top w:val="nil"/>
              <w:left w:val="nil"/>
              <w:bottom w:val="nil"/>
              <w:right w:val="nil"/>
            </w:tcBorders>
            <w:vAlign w:val="bottom"/>
            <w:hideMark/>
          </w:tcPr>
          <w:p w14:paraId="7AC13E98" w14:textId="77777777" w:rsidR="00796FBC" w:rsidRPr="00796FBC" w:rsidRDefault="00796FBC" w:rsidP="00796FBC">
            <w:pPr>
              <w:spacing w:after="0" w:line="240" w:lineRule="auto"/>
              <w:rPr>
                <w:rFonts w:ascii="GHEA Grapalat" w:eastAsia="Times New Roman" w:hAnsi="GHEA Grapalat" w:cs="Calibri"/>
                <w:b/>
                <w:bCs/>
                <w:i/>
                <w:iCs/>
                <w:color w:val="000000"/>
                <w:sz w:val="16"/>
                <w:szCs w:val="16"/>
                <w:lang w:val="ru-RU"/>
              </w:rPr>
            </w:pPr>
            <w:r w:rsidRPr="00796FBC">
              <w:rPr>
                <w:rFonts w:ascii="GHEA Grapalat" w:eastAsia="Times New Roman" w:hAnsi="GHEA Grapalat" w:cs="Calibri"/>
                <w:b/>
                <w:bCs/>
                <w:i/>
                <w:iCs/>
                <w:color w:val="000000"/>
                <w:sz w:val="16"/>
                <w:szCs w:val="16"/>
                <w:lang w:val="ru-RU"/>
              </w:rPr>
              <w:t>Примечание: образцы изображений предоставляются исключительно с целью получения общего представления и не будут частью контракта, который будет подписан позже.</w:t>
            </w:r>
          </w:p>
        </w:tc>
      </w:tr>
    </w:tbl>
    <w:p w14:paraId="3DC3BA3F" w14:textId="77777777" w:rsidR="00796FBC" w:rsidRDefault="00796FBC" w:rsidP="00F134C5">
      <w:pPr>
        <w:spacing w:before="100" w:beforeAutospacing="1" w:after="100" w:afterAutospacing="1" w:line="240" w:lineRule="auto"/>
        <w:contextualSpacing/>
        <w:rPr>
          <w:rFonts w:ascii="GHEA Grapalat" w:eastAsia="Times New Roman" w:hAnsi="GHEA Grapalat" w:cs="Times New Roman"/>
          <w:sz w:val="24"/>
          <w:szCs w:val="24"/>
          <w:lang w:val="ru-RU"/>
        </w:rPr>
      </w:pPr>
    </w:p>
    <w:p w14:paraId="078FCDFC" w14:textId="77777777" w:rsidR="00796FBC" w:rsidRDefault="00796FBC">
      <w:pPr>
        <w:rPr>
          <w:rFonts w:ascii="GHEA Grapalat" w:eastAsia="Times New Roman" w:hAnsi="GHEA Grapalat" w:cs="Times New Roman"/>
          <w:sz w:val="24"/>
          <w:szCs w:val="24"/>
          <w:lang w:val="ru-RU"/>
        </w:rPr>
      </w:pPr>
      <w:r>
        <w:rPr>
          <w:rFonts w:ascii="GHEA Grapalat" w:eastAsia="Times New Roman" w:hAnsi="GHEA Grapalat" w:cs="Times New Roman"/>
          <w:sz w:val="24"/>
          <w:szCs w:val="24"/>
          <w:lang w:val="ru-RU"/>
        </w:rPr>
        <w:br w:type="page"/>
      </w:r>
      <w:bookmarkStart w:id="0" w:name="_GoBack"/>
      <w:bookmarkEnd w:id="0"/>
    </w:p>
    <w:sectPr w:rsidR="00796FBC" w:rsidSect="006F3673">
      <w:type w:val="continuous"/>
      <w:pgSz w:w="15840" w:h="12240" w:orient="landscape"/>
      <w:pgMar w:top="993" w:right="672" w:bottom="540" w:left="85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5FEFC" w14:textId="77777777" w:rsidR="00F778EF" w:rsidRDefault="00F778EF" w:rsidP="009A1A03">
      <w:pPr>
        <w:spacing w:after="0" w:line="240" w:lineRule="auto"/>
      </w:pPr>
      <w:r>
        <w:separator/>
      </w:r>
    </w:p>
  </w:endnote>
  <w:endnote w:type="continuationSeparator" w:id="0">
    <w:p w14:paraId="6F8BE9F2" w14:textId="77777777" w:rsidR="00F778EF" w:rsidRDefault="00F778EF" w:rsidP="009A1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12E82" w14:textId="77777777" w:rsidR="00F778EF" w:rsidRDefault="00F778EF" w:rsidP="009A1A03">
      <w:pPr>
        <w:spacing w:after="0" w:line="240" w:lineRule="auto"/>
      </w:pPr>
      <w:r>
        <w:separator/>
      </w:r>
    </w:p>
  </w:footnote>
  <w:footnote w:type="continuationSeparator" w:id="0">
    <w:p w14:paraId="6948DA42" w14:textId="77777777" w:rsidR="00F778EF" w:rsidRDefault="00F778EF" w:rsidP="009A1A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87F4E"/>
    <w:multiLevelType w:val="multilevel"/>
    <w:tmpl w:val="57F4A5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566926"/>
    <w:multiLevelType w:val="multilevel"/>
    <w:tmpl w:val="52E0F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1E7243"/>
    <w:multiLevelType w:val="multilevel"/>
    <w:tmpl w:val="94FE3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5E5388"/>
    <w:multiLevelType w:val="multilevel"/>
    <w:tmpl w:val="C254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E90A27"/>
    <w:multiLevelType w:val="multilevel"/>
    <w:tmpl w:val="448AB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5F5859"/>
    <w:multiLevelType w:val="hybridMultilevel"/>
    <w:tmpl w:val="3112C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0046E9"/>
    <w:multiLevelType w:val="multilevel"/>
    <w:tmpl w:val="42088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67A7A12"/>
    <w:multiLevelType w:val="multilevel"/>
    <w:tmpl w:val="965EF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FD5753B"/>
    <w:multiLevelType w:val="hybridMultilevel"/>
    <w:tmpl w:val="F880CBA2"/>
    <w:lvl w:ilvl="0" w:tplc="62941E54">
      <w:start w:val="650"/>
      <w:numFmt w:val="bullet"/>
      <w:lvlText w:val="-"/>
      <w:lvlJc w:val="left"/>
      <w:pPr>
        <w:ind w:left="720" w:hanging="360"/>
      </w:pPr>
      <w:rPr>
        <w:rFonts w:ascii="GHEA Grapalat" w:eastAsia="Times New Roman" w:hAnsi="GHEA Grapalat"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6A4C3F78"/>
    <w:multiLevelType w:val="multilevel"/>
    <w:tmpl w:val="2042E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F2207D"/>
    <w:multiLevelType w:val="hybridMultilevel"/>
    <w:tmpl w:val="396A1094"/>
    <w:lvl w:ilvl="0" w:tplc="04090001">
      <w:start w:val="1"/>
      <w:numFmt w:val="bullet"/>
      <w:lvlText w:val=""/>
      <w:lvlJc w:val="left"/>
      <w:pPr>
        <w:ind w:left="99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90F7F66"/>
    <w:multiLevelType w:val="multilevel"/>
    <w:tmpl w:val="97E49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5"/>
  </w:num>
  <w:num w:numId="3">
    <w:abstractNumId w:val="6"/>
  </w:num>
  <w:num w:numId="4">
    <w:abstractNumId w:val="0"/>
  </w:num>
  <w:num w:numId="5">
    <w:abstractNumId w:val="7"/>
  </w:num>
  <w:num w:numId="6">
    <w:abstractNumId w:val="12"/>
  </w:num>
  <w:num w:numId="7">
    <w:abstractNumId w:val="3"/>
  </w:num>
  <w:num w:numId="8">
    <w:abstractNumId w:val="10"/>
  </w:num>
  <w:num w:numId="9">
    <w:abstractNumId w:val="4"/>
  </w:num>
  <w:num w:numId="10">
    <w:abstractNumId w:val="1"/>
  </w:num>
  <w:num w:numId="11">
    <w:abstractNumId w:val="2"/>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activeWritingStyle w:appName="MSWord" w:lang="ru-RU" w:vendorID="64" w:dllVersion="6" w:nlCheck="1" w:checkStyle="0"/>
  <w:activeWritingStyle w:appName="MSWord" w:lang="en-US" w:vendorID="64" w:dllVersion="6" w:nlCheck="1" w:checkStyle="1"/>
  <w:activeWritingStyle w:appName="MSWord" w:lang="es-ES" w:vendorID="64" w:dllVersion="6" w:nlCheck="1" w:checkStyle="1"/>
  <w:activeWritingStyle w:appName="MSWord" w:lang="en-AU" w:vendorID="64" w:dllVersion="6" w:nlCheck="1" w:checkStyle="1"/>
  <w:activeWritingStyle w:appName="MSWord" w:lang="es-ES" w:vendorID="64" w:dllVersion="4096" w:nlCheck="1" w:checkStyle="0"/>
  <w:activeWritingStyle w:appName="MSWord" w:lang="en-US" w:vendorID="64" w:dllVersion="4096" w:nlCheck="1" w:checkStyle="0"/>
  <w:activeWritingStyle w:appName="MSWord" w:lang="ru-RU" w:vendorID="64" w:dllVersion="4096" w:nlCheck="1" w:checkStyle="0"/>
  <w:activeWritingStyle w:appName="MSWord" w:lang="en-US" w:vendorID="64" w:dllVersion="131078" w:nlCheck="1" w:checkStyle="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9AC"/>
    <w:rsid w:val="00004BF6"/>
    <w:rsid w:val="00005327"/>
    <w:rsid w:val="0000586E"/>
    <w:rsid w:val="0001095C"/>
    <w:rsid w:val="00012244"/>
    <w:rsid w:val="00013DCB"/>
    <w:rsid w:val="00014288"/>
    <w:rsid w:val="00024CAF"/>
    <w:rsid w:val="00026FCA"/>
    <w:rsid w:val="00030B73"/>
    <w:rsid w:val="00032B8E"/>
    <w:rsid w:val="0003434F"/>
    <w:rsid w:val="00034851"/>
    <w:rsid w:val="00034878"/>
    <w:rsid w:val="000358F6"/>
    <w:rsid w:val="000429CF"/>
    <w:rsid w:val="00046554"/>
    <w:rsid w:val="00054BBF"/>
    <w:rsid w:val="00055466"/>
    <w:rsid w:val="00057648"/>
    <w:rsid w:val="00060FC1"/>
    <w:rsid w:val="000615C0"/>
    <w:rsid w:val="00062689"/>
    <w:rsid w:val="00062AD8"/>
    <w:rsid w:val="0006404D"/>
    <w:rsid w:val="00065493"/>
    <w:rsid w:val="00067D58"/>
    <w:rsid w:val="000745AF"/>
    <w:rsid w:val="000746F4"/>
    <w:rsid w:val="000751B9"/>
    <w:rsid w:val="00075948"/>
    <w:rsid w:val="000764D2"/>
    <w:rsid w:val="00077359"/>
    <w:rsid w:val="000777B7"/>
    <w:rsid w:val="00084CFD"/>
    <w:rsid w:val="00090F36"/>
    <w:rsid w:val="00091140"/>
    <w:rsid w:val="000947C9"/>
    <w:rsid w:val="00094BB5"/>
    <w:rsid w:val="0009597C"/>
    <w:rsid w:val="000A5179"/>
    <w:rsid w:val="000A52C8"/>
    <w:rsid w:val="000B1822"/>
    <w:rsid w:val="000B2719"/>
    <w:rsid w:val="000B2D7F"/>
    <w:rsid w:val="000B3511"/>
    <w:rsid w:val="000B3C91"/>
    <w:rsid w:val="000B47BD"/>
    <w:rsid w:val="000B4D53"/>
    <w:rsid w:val="000C267A"/>
    <w:rsid w:val="000C2E12"/>
    <w:rsid w:val="000C3EBA"/>
    <w:rsid w:val="000C42DF"/>
    <w:rsid w:val="000C4D34"/>
    <w:rsid w:val="000D125B"/>
    <w:rsid w:val="000D1356"/>
    <w:rsid w:val="000D1954"/>
    <w:rsid w:val="000D6567"/>
    <w:rsid w:val="000E438A"/>
    <w:rsid w:val="000E6271"/>
    <w:rsid w:val="000E78C6"/>
    <w:rsid w:val="000F174C"/>
    <w:rsid w:val="000F20ED"/>
    <w:rsid w:val="000F674E"/>
    <w:rsid w:val="00101570"/>
    <w:rsid w:val="00102A3C"/>
    <w:rsid w:val="00107A29"/>
    <w:rsid w:val="00110D74"/>
    <w:rsid w:val="001133B5"/>
    <w:rsid w:val="00113AAE"/>
    <w:rsid w:val="00113FD8"/>
    <w:rsid w:val="00114DC2"/>
    <w:rsid w:val="00120E1A"/>
    <w:rsid w:val="0012180E"/>
    <w:rsid w:val="00123116"/>
    <w:rsid w:val="00124C88"/>
    <w:rsid w:val="00125382"/>
    <w:rsid w:val="00130B3F"/>
    <w:rsid w:val="00132B7B"/>
    <w:rsid w:val="001337FA"/>
    <w:rsid w:val="00140032"/>
    <w:rsid w:val="00140B0C"/>
    <w:rsid w:val="00141620"/>
    <w:rsid w:val="001432D4"/>
    <w:rsid w:val="00147A6B"/>
    <w:rsid w:val="00152B44"/>
    <w:rsid w:val="001541B3"/>
    <w:rsid w:val="00154252"/>
    <w:rsid w:val="0015624F"/>
    <w:rsid w:val="00156A8A"/>
    <w:rsid w:val="0015765E"/>
    <w:rsid w:val="00160F42"/>
    <w:rsid w:val="00171711"/>
    <w:rsid w:val="0017234D"/>
    <w:rsid w:val="0017274F"/>
    <w:rsid w:val="00176242"/>
    <w:rsid w:val="0017798C"/>
    <w:rsid w:val="0018478C"/>
    <w:rsid w:val="001858D9"/>
    <w:rsid w:val="00190868"/>
    <w:rsid w:val="001928B4"/>
    <w:rsid w:val="0019743F"/>
    <w:rsid w:val="001979DC"/>
    <w:rsid w:val="001A0F62"/>
    <w:rsid w:val="001A14C7"/>
    <w:rsid w:val="001A265A"/>
    <w:rsid w:val="001A35F9"/>
    <w:rsid w:val="001A606D"/>
    <w:rsid w:val="001A6098"/>
    <w:rsid w:val="001A69B6"/>
    <w:rsid w:val="001B027C"/>
    <w:rsid w:val="001B2CFA"/>
    <w:rsid w:val="001B6242"/>
    <w:rsid w:val="001B62A9"/>
    <w:rsid w:val="001B6C5E"/>
    <w:rsid w:val="001B7A9B"/>
    <w:rsid w:val="001C120C"/>
    <w:rsid w:val="001C1A8D"/>
    <w:rsid w:val="001C6156"/>
    <w:rsid w:val="001D29B2"/>
    <w:rsid w:val="001D4F9C"/>
    <w:rsid w:val="001D7628"/>
    <w:rsid w:val="001E0059"/>
    <w:rsid w:val="001E10B5"/>
    <w:rsid w:val="001E3C98"/>
    <w:rsid w:val="001E5A5E"/>
    <w:rsid w:val="001E5BAF"/>
    <w:rsid w:val="001E7D0E"/>
    <w:rsid w:val="001E7DE6"/>
    <w:rsid w:val="001F040C"/>
    <w:rsid w:val="001F286D"/>
    <w:rsid w:val="001F3FFF"/>
    <w:rsid w:val="001F52B1"/>
    <w:rsid w:val="001F5931"/>
    <w:rsid w:val="001F5D2E"/>
    <w:rsid w:val="001F6EEA"/>
    <w:rsid w:val="00200E30"/>
    <w:rsid w:val="002026EA"/>
    <w:rsid w:val="002052A8"/>
    <w:rsid w:val="00206CCD"/>
    <w:rsid w:val="00207799"/>
    <w:rsid w:val="00211D81"/>
    <w:rsid w:val="00215CEA"/>
    <w:rsid w:val="00217E98"/>
    <w:rsid w:val="00222B74"/>
    <w:rsid w:val="002241A2"/>
    <w:rsid w:val="002263E7"/>
    <w:rsid w:val="00227191"/>
    <w:rsid w:val="0023223F"/>
    <w:rsid w:val="00236D68"/>
    <w:rsid w:val="00237221"/>
    <w:rsid w:val="0024200C"/>
    <w:rsid w:val="00242A58"/>
    <w:rsid w:val="00244A7A"/>
    <w:rsid w:val="00244DCA"/>
    <w:rsid w:val="002457CF"/>
    <w:rsid w:val="00246086"/>
    <w:rsid w:val="0025147E"/>
    <w:rsid w:val="00251A05"/>
    <w:rsid w:val="00254650"/>
    <w:rsid w:val="00255675"/>
    <w:rsid w:val="00256CBB"/>
    <w:rsid w:val="002634AC"/>
    <w:rsid w:val="00270119"/>
    <w:rsid w:val="002727DF"/>
    <w:rsid w:val="00273BCE"/>
    <w:rsid w:val="00274A32"/>
    <w:rsid w:val="00275282"/>
    <w:rsid w:val="00277B22"/>
    <w:rsid w:val="00283E88"/>
    <w:rsid w:val="00284F1A"/>
    <w:rsid w:val="00284FC4"/>
    <w:rsid w:val="00285C07"/>
    <w:rsid w:val="002869A6"/>
    <w:rsid w:val="00291E04"/>
    <w:rsid w:val="00293122"/>
    <w:rsid w:val="00295FDA"/>
    <w:rsid w:val="002A01D9"/>
    <w:rsid w:val="002A17D0"/>
    <w:rsid w:val="002A53BB"/>
    <w:rsid w:val="002A5505"/>
    <w:rsid w:val="002A6FB6"/>
    <w:rsid w:val="002B0317"/>
    <w:rsid w:val="002B0443"/>
    <w:rsid w:val="002B2A15"/>
    <w:rsid w:val="002B700C"/>
    <w:rsid w:val="002C1037"/>
    <w:rsid w:val="002C1800"/>
    <w:rsid w:val="002C19A9"/>
    <w:rsid w:val="002C1EA8"/>
    <w:rsid w:val="002C4145"/>
    <w:rsid w:val="002D1311"/>
    <w:rsid w:val="002D226B"/>
    <w:rsid w:val="002D24A0"/>
    <w:rsid w:val="002D2B8A"/>
    <w:rsid w:val="002D30CD"/>
    <w:rsid w:val="002D42CD"/>
    <w:rsid w:val="002D4D2A"/>
    <w:rsid w:val="002D57CC"/>
    <w:rsid w:val="002D632F"/>
    <w:rsid w:val="002D64A1"/>
    <w:rsid w:val="002E0C20"/>
    <w:rsid w:val="002E2140"/>
    <w:rsid w:val="002E3F5E"/>
    <w:rsid w:val="002E63D9"/>
    <w:rsid w:val="002E6941"/>
    <w:rsid w:val="002F09BC"/>
    <w:rsid w:val="002F1801"/>
    <w:rsid w:val="00302527"/>
    <w:rsid w:val="00302DC8"/>
    <w:rsid w:val="00303B16"/>
    <w:rsid w:val="00310B07"/>
    <w:rsid w:val="003123C4"/>
    <w:rsid w:val="00313191"/>
    <w:rsid w:val="0031672B"/>
    <w:rsid w:val="00320359"/>
    <w:rsid w:val="00321287"/>
    <w:rsid w:val="00321755"/>
    <w:rsid w:val="003235C7"/>
    <w:rsid w:val="003240ED"/>
    <w:rsid w:val="00324E95"/>
    <w:rsid w:val="00330FA5"/>
    <w:rsid w:val="00331AFF"/>
    <w:rsid w:val="00331DEA"/>
    <w:rsid w:val="00332C9D"/>
    <w:rsid w:val="003338A1"/>
    <w:rsid w:val="0033415F"/>
    <w:rsid w:val="00334451"/>
    <w:rsid w:val="00334491"/>
    <w:rsid w:val="0034152D"/>
    <w:rsid w:val="00341F9D"/>
    <w:rsid w:val="003435D6"/>
    <w:rsid w:val="003479EA"/>
    <w:rsid w:val="0035029A"/>
    <w:rsid w:val="003509F5"/>
    <w:rsid w:val="00353CBE"/>
    <w:rsid w:val="00357BA1"/>
    <w:rsid w:val="00361B61"/>
    <w:rsid w:val="003625A5"/>
    <w:rsid w:val="003723E2"/>
    <w:rsid w:val="003741AF"/>
    <w:rsid w:val="003751FD"/>
    <w:rsid w:val="00376C4E"/>
    <w:rsid w:val="00376E04"/>
    <w:rsid w:val="00380E3E"/>
    <w:rsid w:val="00383422"/>
    <w:rsid w:val="003835DB"/>
    <w:rsid w:val="003851C9"/>
    <w:rsid w:val="00387915"/>
    <w:rsid w:val="00390C49"/>
    <w:rsid w:val="00391CE8"/>
    <w:rsid w:val="00391DA2"/>
    <w:rsid w:val="003935DF"/>
    <w:rsid w:val="003A02B7"/>
    <w:rsid w:val="003A1191"/>
    <w:rsid w:val="003A74FC"/>
    <w:rsid w:val="003B1AED"/>
    <w:rsid w:val="003B285E"/>
    <w:rsid w:val="003B4584"/>
    <w:rsid w:val="003C0C88"/>
    <w:rsid w:val="003C3F04"/>
    <w:rsid w:val="003C4D91"/>
    <w:rsid w:val="003C4E1C"/>
    <w:rsid w:val="003C63E1"/>
    <w:rsid w:val="003C6BF3"/>
    <w:rsid w:val="003D09B7"/>
    <w:rsid w:val="003D21C6"/>
    <w:rsid w:val="003D2424"/>
    <w:rsid w:val="003D43C9"/>
    <w:rsid w:val="003D50DC"/>
    <w:rsid w:val="003D5B59"/>
    <w:rsid w:val="003D6D8E"/>
    <w:rsid w:val="003E0DCB"/>
    <w:rsid w:val="003E1705"/>
    <w:rsid w:val="003E19B4"/>
    <w:rsid w:val="003E58BC"/>
    <w:rsid w:val="003E5A0F"/>
    <w:rsid w:val="003F092E"/>
    <w:rsid w:val="003F1D8E"/>
    <w:rsid w:val="003F23DA"/>
    <w:rsid w:val="003F4863"/>
    <w:rsid w:val="003F6756"/>
    <w:rsid w:val="003F6D18"/>
    <w:rsid w:val="0041116F"/>
    <w:rsid w:val="004149F2"/>
    <w:rsid w:val="00415C3C"/>
    <w:rsid w:val="00416CF5"/>
    <w:rsid w:val="004211B6"/>
    <w:rsid w:val="00423185"/>
    <w:rsid w:val="00427336"/>
    <w:rsid w:val="00427CF4"/>
    <w:rsid w:val="00430070"/>
    <w:rsid w:val="00432EE2"/>
    <w:rsid w:val="00434C17"/>
    <w:rsid w:val="004379E8"/>
    <w:rsid w:val="00441955"/>
    <w:rsid w:val="00442307"/>
    <w:rsid w:val="00447548"/>
    <w:rsid w:val="00447736"/>
    <w:rsid w:val="00451F7D"/>
    <w:rsid w:val="004557F9"/>
    <w:rsid w:val="00457267"/>
    <w:rsid w:val="00460AB7"/>
    <w:rsid w:val="00464195"/>
    <w:rsid w:val="00470FF8"/>
    <w:rsid w:val="00472532"/>
    <w:rsid w:val="004727BE"/>
    <w:rsid w:val="004730D6"/>
    <w:rsid w:val="0047387C"/>
    <w:rsid w:val="00473E4D"/>
    <w:rsid w:val="00475EE7"/>
    <w:rsid w:val="0047675D"/>
    <w:rsid w:val="004805F3"/>
    <w:rsid w:val="00480D24"/>
    <w:rsid w:val="0048242B"/>
    <w:rsid w:val="00482A26"/>
    <w:rsid w:val="00482AFB"/>
    <w:rsid w:val="0048353C"/>
    <w:rsid w:val="004835C9"/>
    <w:rsid w:val="00484623"/>
    <w:rsid w:val="004853AD"/>
    <w:rsid w:val="0048742D"/>
    <w:rsid w:val="00492AB7"/>
    <w:rsid w:val="00492B0E"/>
    <w:rsid w:val="004947DD"/>
    <w:rsid w:val="00495262"/>
    <w:rsid w:val="00496126"/>
    <w:rsid w:val="00496B61"/>
    <w:rsid w:val="004A1FE2"/>
    <w:rsid w:val="004A4E60"/>
    <w:rsid w:val="004B1F56"/>
    <w:rsid w:val="004B2D3B"/>
    <w:rsid w:val="004C0983"/>
    <w:rsid w:val="004C277A"/>
    <w:rsid w:val="004C2D7A"/>
    <w:rsid w:val="004C48F1"/>
    <w:rsid w:val="004D1728"/>
    <w:rsid w:val="004D277E"/>
    <w:rsid w:val="004D484A"/>
    <w:rsid w:val="004E1F73"/>
    <w:rsid w:val="004E2FC5"/>
    <w:rsid w:val="004E6298"/>
    <w:rsid w:val="004E66E0"/>
    <w:rsid w:val="004E7632"/>
    <w:rsid w:val="004F17D9"/>
    <w:rsid w:val="004F1CDB"/>
    <w:rsid w:val="004F3816"/>
    <w:rsid w:val="004F3BAF"/>
    <w:rsid w:val="004F4F9C"/>
    <w:rsid w:val="004F5443"/>
    <w:rsid w:val="004F6244"/>
    <w:rsid w:val="004F6C26"/>
    <w:rsid w:val="004F75F4"/>
    <w:rsid w:val="004F7A03"/>
    <w:rsid w:val="004F7ABE"/>
    <w:rsid w:val="0050459E"/>
    <w:rsid w:val="005100FE"/>
    <w:rsid w:val="00510E31"/>
    <w:rsid w:val="00510FC9"/>
    <w:rsid w:val="00511154"/>
    <w:rsid w:val="00511606"/>
    <w:rsid w:val="00513EC4"/>
    <w:rsid w:val="0051512C"/>
    <w:rsid w:val="0051782B"/>
    <w:rsid w:val="00520261"/>
    <w:rsid w:val="005220C0"/>
    <w:rsid w:val="005322C7"/>
    <w:rsid w:val="00534526"/>
    <w:rsid w:val="00534A9B"/>
    <w:rsid w:val="00536B35"/>
    <w:rsid w:val="00537B86"/>
    <w:rsid w:val="005429AC"/>
    <w:rsid w:val="00543B49"/>
    <w:rsid w:val="00543CA6"/>
    <w:rsid w:val="00544D33"/>
    <w:rsid w:val="005450C1"/>
    <w:rsid w:val="00546256"/>
    <w:rsid w:val="00551D8E"/>
    <w:rsid w:val="005535F8"/>
    <w:rsid w:val="00554307"/>
    <w:rsid w:val="00554E80"/>
    <w:rsid w:val="00555F78"/>
    <w:rsid w:val="005562F2"/>
    <w:rsid w:val="00560FBB"/>
    <w:rsid w:val="005636FE"/>
    <w:rsid w:val="00565AEF"/>
    <w:rsid w:val="00565BCD"/>
    <w:rsid w:val="00567AF4"/>
    <w:rsid w:val="005710E0"/>
    <w:rsid w:val="005738A2"/>
    <w:rsid w:val="00575AEC"/>
    <w:rsid w:val="00580CF7"/>
    <w:rsid w:val="00582A03"/>
    <w:rsid w:val="00583DD7"/>
    <w:rsid w:val="005842C4"/>
    <w:rsid w:val="0058588B"/>
    <w:rsid w:val="00586CCD"/>
    <w:rsid w:val="00586CF3"/>
    <w:rsid w:val="005900E5"/>
    <w:rsid w:val="00590DD5"/>
    <w:rsid w:val="005942BE"/>
    <w:rsid w:val="0059632F"/>
    <w:rsid w:val="00596513"/>
    <w:rsid w:val="005A0C4B"/>
    <w:rsid w:val="005A2394"/>
    <w:rsid w:val="005B1C7B"/>
    <w:rsid w:val="005B245D"/>
    <w:rsid w:val="005B27F5"/>
    <w:rsid w:val="005B4A13"/>
    <w:rsid w:val="005B5D6A"/>
    <w:rsid w:val="005C117F"/>
    <w:rsid w:val="005C1403"/>
    <w:rsid w:val="005D0F3E"/>
    <w:rsid w:val="005D129C"/>
    <w:rsid w:val="005E2F0E"/>
    <w:rsid w:val="005E31F4"/>
    <w:rsid w:val="005E6AE9"/>
    <w:rsid w:val="005E7C5D"/>
    <w:rsid w:val="005F55B1"/>
    <w:rsid w:val="005F67C7"/>
    <w:rsid w:val="005F7C30"/>
    <w:rsid w:val="00600AED"/>
    <w:rsid w:val="00601029"/>
    <w:rsid w:val="00601F96"/>
    <w:rsid w:val="00603D78"/>
    <w:rsid w:val="006045BE"/>
    <w:rsid w:val="0061205D"/>
    <w:rsid w:val="00616C0E"/>
    <w:rsid w:val="006178ED"/>
    <w:rsid w:val="00617AD1"/>
    <w:rsid w:val="00622B34"/>
    <w:rsid w:val="00622E72"/>
    <w:rsid w:val="00627893"/>
    <w:rsid w:val="006378E5"/>
    <w:rsid w:val="00640ABD"/>
    <w:rsid w:val="00642DD3"/>
    <w:rsid w:val="00643512"/>
    <w:rsid w:val="00643A55"/>
    <w:rsid w:val="00644F84"/>
    <w:rsid w:val="00646A7B"/>
    <w:rsid w:val="00646BDC"/>
    <w:rsid w:val="00650924"/>
    <w:rsid w:val="006540FC"/>
    <w:rsid w:val="00654A1D"/>
    <w:rsid w:val="00655EF1"/>
    <w:rsid w:val="006579B4"/>
    <w:rsid w:val="006610C0"/>
    <w:rsid w:val="00662DE5"/>
    <w:rsid w:val="00664B82"/>
    <w:rsid w:val="00665B50"/>
    <w:rsid w:val="00665EC2"/>
    <w:rsid w:val="00673F42"/>
    <w:rsid w:val="00674291"/>
    <w:rsid w:val="006747F7"/>
    <w:rsid w:val="0067483F"/>
    <w:rsid w:val="00674F3F"/>
    <w:rsid w:val="00677BA0"/>
    <w:rsid w:val="00680B4B"/>
    <w:rsid w:val="00681CF4"/>
    <w:rsid w:val="0068564E"/>
    <w:rsid w:val="00686CEE"/>
    <w:rsid w:val="00691837"/>
    <w:rsid w:val="00691C1A"/>
    <w:rsid w:val="00691FAD"/>
    <w:rsid w:val="00693B4D"/>
    <w:rsid w:val="00694BCF"/>
    <w:rsid w:val="0069767F"/>
    <w:rsid w:val="006A138F"/>
    <w:rsid w:val="006A2D6C"/>
    <w:rsid w:val="006A396F"/>
    <w:rsid w:val="006A466D"/>
    <w:rsid w:val="006A54D0"/>
    <w:rsid w:val="006A662A"/>
    <w:rsid w:val="006B05B9"/>
    <w:rsid w:val="006B1543"/>
    <w:rsid w:val="006B4993"/>
    <w:rsid w:val="006B5910"/>
    <w:rsid w:val="006C07FC"/>
    <w:rsid w:val="006C0B1C"/>
    <w:rsid w:val="006C20D7"/>
    <w:rsid w:val="006C349F"/>
    <w:rsid w:val="006C3D36"/>
    <w:rsid w:val="006C47C9"/>
    <w:rsid w:val="006C486C"/>
    <w:rsid w:val="006C4D79"/>
    <w:rsid w:val="006C61A9"/>
    <w:rsid w:val="006C6C59"/>
    <w:rsid w:val="006C7445"/>
    <w:rsid w:val="006D1B2E"/>
    <w:rsid w:val="006D2A68"/>
    <w:rsid w:val="006D3713"/>
    <w:rsid w:val="006D55F8"/>
    <w:rsid w:val="006D584D"/>
    <w:rsid w:val="006D63B5"/>
    <w:rsid w:val="006D658B"/>
    <w:rsid w:val="006E0105"/>
    <w:rsid w:val="006E0821"/>
    <w:rsid w:val="006E3402"/>
    <w:rsid w:val="006E3B8D"/>
    <w:rsid w:val="006E418C"/>
    <w:rsid w:val="006E64B4"/>
    <w:rsid w:val="006F1A55"/>
    <w:rsid w:val="006F1C7D"/>
    <w:rsid w:val="006F259F"/>
    <w:rsid w:val="006F28EE"/>
    <w:rsid w:val="006F3673"/>
    <w:rsid w:val="006F5D42"/>
    <w:rsid w:val="00704E3E"/>
    <w:rsid w:val="007063A1"/>
    <w:rsid w:val="007075D7"/>
    <w:rsid w:val="007140C8"/>
    <w:rsid w:val="007143DF"/>
    <w:rsid w:val="00714B00"/>
    <w:rsid w:val="00717192"/>
    <w:rsid w:val="0071731D"/>
    <w:rsid w:val="0072494A"/>
    <w:rsid w:val="00724AB6"/>
    <w:rsid w:val="00726F95"/>
    <w:rsid w:val="00731BD8"/>
    <w:rsid w:val="00737193"/>
    <w:rsid w:val="00741322"/>
    <w:rsid w:val="007419EE"/>
    <w:rsid w:val="00747AB1"/>
    <w:rsid w:val="00752759"/>
    <w:rsid w:val="00753F4C"/>
    <w:rsid w:val="0075621D"/>
    <w:rsid w:val="00760970"/>
    <w:rsid w:val="007615EC"/>
    <w:rsid w:val="00763C84"/>
    <w:rsid w:val="00764414"/>
    <w:rsid w:val="007646DD"/>
    <w:rsid w:val="007647A7"/>
    <w:rsid w:val="00765848"/>
    <w:rsid w:val="0076610E"/>
    <w:rsid w:val="007678CA"/>
    <w:rsid w:val="00770AFC"/>
    <w:rsid w:val="00771E8B"/>
    <w:rsid w:val="00772F4A"/>
    <w:rsid w:val="0077419A"/>
    <w:rsid w:val="00777174"/>
    <w:rsid w:val="007775DC"/>
    <w:rsid w:val="00777932"/>
    <w:rsid w:val="00781C0D"/>
    <w:rsid w:val="00787E39"/>
    <w:rsid w:val="00787EC0"/>
    <w:rsid w:val="00790320"/>
    <w:rsid w:val="007913BE"/>
    <w:rsid w:val="00791957"/>
    <w:rsid w:val="007952CF"/>
    <w:rsid w:val="00796EF1"/>
    <w:rsid w:val="00796FBC"/>
    <w:rsid w:val="00797F21"/>
    <w:rsid w:val="007A2042"/>
    <w:rsid w:val="007A2EA4"/>
    <w:rsid w:val="007A4553"/>
    <w:rsid w:val="007A4BB6"/>
    <w:rsid w:val="007A4DA5"/>
    <w:rsid w:val="007A7444"/>
    <w:rsid w:val="007A7562"/>
    <w:rsid w:val="007B0D81"/>
    <w:rsid w:val="007B14AD"/>
    <w:rsid w:val="007B23D2"/>
    <w:rsid w:val="007B439E"/>
    <w:rsid w:val="007B64EB"/>
    <w:rsid w:val="007C4042"/>
    <w:rsid w:val="007C4A46"/>
    <w:rsid w:val="007D2907"/>
    <w:rsid w:val="007D2DC5"/>
    <w:rsid w:val="007E02A1"/>
    <w:rsid w:val="007E2072"/>
    <w:rsid w:val="007E5B13"/>
    <w:rsid w:val="007F617D"/>
    <w:rsid w:val="007F7212"/>
    <w:rsid w:val="00800F55"/>
    <w:rsid w:val="00802ABA"/>
    <w:rsid w:val="00806F72"/>
    <w:rsid w:val="00815319"/>
    <w:rsid w:val="00815B89"/>
    <w:rsid w:val="008247B2"/>
    <w:rsid w:val="00825C8F"/>
    <w:rsid w:val="0082604E"/>
    <w:rsid w:val="0083442A"/>
    <w:rsid w:val="00835CAD"/>
    <w:rsid w:val="00841B0C"/>
    <w:rsid w:val="00841E85"/>
    <w:rsid w:val="008430E7"/>
    <w:rsid w:val="00844329"/>
    <w:rsid w:val="00847409"/>
    <w:rsid w:val="00847761"/>
    <w:rsid w:val="00855386"/>
    <w:rsid w:val="008612C4"/>
    <w:rsid w:val="0086402F"/>
    <w:rsid w:val="008653C8"/>
    <w:rsid w:val="008673D0"/>
    <w:rsid w:val="00871734"/>
    <w:rsid w:val="00871AFC"/>
    <w:rsid w:val="0087348C"/>
    <w:rsid w:val="008736D3"/>
    <w:rsid w:val="00874FAE"/>
    <w:rsid w:val="00875E6A"/>
    <w:rsid w:val="0088494D"/>
    <w:rsid w:val="0088502D"/>
    <w:rsid w:val="00885D96"/>
    <w:rsid w:val="00887398"/>
    <w:rsid w:val="00891992"/>
    <w:rsid w:val="00892719"/>
    <w:rsid w:val="008A063E"/>
    <w:rsid w:val="008A30D7"/>
    <w:rsid w:val="008A3140"/>
    <w:rsid w:val="008A444B"/>
    <w:rsid w:val="008A6C4A"/>
    <w:rsid w:val="008B1A99"/>
    <w:rsid w:val="008B3819"/>
    <w:rsid w:val="008C0553"/>
    <w:rsid w:val="008C0B02"/>
    <w:rsid w:val="008C4238"/>
    <w:rsid w:val="008C7793"/>
    <w:rsid w:val="008E0E01"/>
    <w:rsid w:val="008E51FC"/>
    <w:rsid w:val="008E7D40"/>
    <w:rsid w:val="008F0427"/>
    <w:rsid w:val="008F11A4"/>
    <w:rsid w:val="008F17D1"/>
    <w:rsid w:val="008F4494"/>
    <w:rsid w:val="008F4AB7"/>
    <w:rsid w:val="009012BE"/>
    <w:rsid w:val="009035D7"/>
    <w:rsid w:val="009050C7"/>
    <w:rsid w:val="009059A1"/>
    <w:rsid w:val="00907C10"/>
    <w:rsid w:val="0091009C"/>
    <w:rsid w:val="00913B34"/>
    <w:rsid w:val="00917B26"/>
    <w:rsid w:val="00920A9E"/>
    <w:rsid w:val="009253A6"/>
    <w:rsid w:val="00925580"/>
    <w:rsid w:val="00927AEC"/>
    <w:rsid w:val="009336BD"/>
    <w:rsid w:val="00935F47"/>
    <w:rsid w:val="0094043D"/>
    <w:rsid w:val="00940D3C"/>
    <w:rsid w:val="00941942"/>
    <w:rsid w:val="00942013"/>
    <w:rsid w:val="009454E5"/>
    <w:rsid w:val="00945C9F"/>
    <w:rsid w:val="00946856"/>
    <w:rsid w:val="009518CE"/>
    <w:rsid w:val="0095551D"/>
    <w:rsid w:val="0095599D"/>
    <w:rsid w:val="0096299A"/>
    <w:rsid w:val="009649B6"/>
    <w:rsid w:val="00965F55"/>
    <w:rsid w:val="00967E7F"/>
    <w:rsid w:val="0097439C"/>
    <w:rsid w:val="00975C3D"/>
    <w:rsid w:val="00975E35"/>
    <w:rsid w:val="00976B31"/>
    <w:rsid w:val="0097742D"/>
    <w:rsid w:val="009779AE"/>
    <w:rsid w:val="00980356"/>
    <w:rsid w:val="0098059C"/>
    <w:rsid w:val="00980649"/>
    <w:rsid w:val="00981251"/>
    <w:rsid w:val="00981C00"/>
    <w:rsid w:val="009828B5"/>
    <w:rsid w:val="00983008"/>
    <w:rsid w:val="009866FD"/>
    <w:rsid w:val="00986ABB"/>
    <w:rsid w:val="00987738"/>
    <w:rsid w:val="00991129"/>
    <w:rsid w:val="009944E1"/>
    <w:rsid w:val="009945DE"/>
    <w:rsid w:val="00996EA7"/>
    <w:rsid w:val="009A1A03"/>
    <w:rsid w:val="009A46D8"/>
    <w:rsid w:val="009B1625"/>
    <w:rsid w:val="009B4819"/>
    <w:rsid w:val="009B6161"/>
    <w:rsid w:val="009C2341"/>
    <w:rsid w:val="009C2AFD"/>
    <w:rsid w:val="009C30F8"/>
    <w:rsid w:val="009C4C77"/>
    <w:rsid w:val="009C6FD4"/>
    <w:rsid w:val="009C7517"/>
    <w:rsid w:val="009D208F"/>
    <w:rsid w:val="009D21EA"/>
    <w:rsid w:val="009D3F1E"/>
    <w:rsid w:val="009D666B"/>
    <w:rsid w:val="009D7090"/>
    <w:rsid w:val="009D742B"/>
    <w:rsid w:val="009E4D89"/>
    <w:rsid w:val="009E7111"/>
    <w:rsid w:val="009F765E"/>
    <w:rsid w:val="00A02AA6"/>
    <w:rsid w:val="00A03053"/>
    <w:rsid w:val="00A0330E"/>
    <w:rsid w:val="00A0430B"/>
    <w:rsid w:val="00A0541E"/>
    <w:rsid w:val="00A06398"/>
    <w:rsid w:val="00A07FBD"/>
    <w:rsid w:val="00A11A6C"/>
    <w:rsid w:val="00A12E57"/>
    <w:rsid w:val="00A133BF"/>
    <w:rsid w:val="00A1458F"/>
    <w:rsid w:val="00A15865"/>
    <w:rsid w:val="00A16E17"/>
    <w:rsid w:val="00A1737B"/>
    <w:rsid w:val="00A24D45"/>
    <w:rsid w:val="00A264D6"/>
    <w:rsid w:val="00A26DF3"/>
    <w:rsid w:val="00A2726A"/>
    <w:rsid w:val="00A30185"/>
    <w:rsid w:val="00A31424"/>
    <w:rsid w:val="00A35915"/>
    <w:rsid w:val="00A414D0"/>
    <w:rsid w:val="00A42975"/>
    <w:rsid w:val="00A4768F"/>
    <w:rsid w:val="00A47A29"/>
    <w:rsid w:val="00A47CE7"/>
    <w:rsid w:val="00A50447"/>
    <w:rsid w:val="00A54AB2"/>
    <w:rsid w:val="00A635C9"/>
    <w:rsid w:val="00A67FD0"/>
    <w:rsid w:val="00A70DDC"/>
    <w:rsid w:val="00A710A4"/>
    <w:rsid w:val="00A711EE"/>
    <w:rsid w:val="00A7261A"/>
    <w:rsid w:val="00A7340B"/>
    <w:rsid w:val="00A73FF9"/>
    <w:rsid w:val="00A74C7B"/>
    <w:rsid w:val="00A74E04"/>
    <w:rsid w:val="00A74F2E"/>
    <w:rsid w:val="00A77BAE"/>
    <w:rsid w:val="00A83798"/>
    <w:rsid w:val="00A8725E"/>
    <w:rsid w:val="00A91C94"/>
    <w:rsid w:val="00A9201A"/>
    <w:rsid w:val="00A92756"/>
    <w:rsid w:val="00A9356E"/>
    <w:rsid w:val="00A96374"/>
    <w:rsid w:val="00AA316E"/>
    <w:rsid w:val="00AA7C1E"/>
    <w:rsid w:val="00AA7C4F"/>
    <w:rsid w:val="00AB2F0A"/>
    <w:rsid w:val="00AB30C0"/>
    <w:rsid w:val="00AB60A7"/>
    <w:rsid w:val="00AB6518"/>
    <w:rsid w:val="00AB6EE2"/>
    <w:rsid w:val="00AC1B0D"/>
    <w:rsid w:val="00AC2CF9"/>
    <w:rsid w:val="00AC4023"/>
    <w:rsid w:val="00AC4202"/>
    <w:rsid w:val="00AC462D"/>
    <w:rsid w:val="00AC7AC1"/>
    <w:rsid w:val="00AD5A3B"/>
    <w:rsid w:val="00AD635B"/>
    <w:rsid w:val="00AE1B45"/>
    <w:rsid w:val="00AE3096"/>
    <w:rsid w:val="00AE3763"/>
    <w:rsid w:val="00AE5F54"/>
    <w:rsid w:val="00AE6F0D"/>
    <w:rsid w:val="00AF0FBA"/>
    <w:rsid w:val="00AF3B44"/>
    <w:rsid w:val="00AF5688"/>
    <w:rsid w:val="00B01E9F"/>
    <w:rsid w:val="00B036F0"/>
    <w:rsid w:val="00B107DB"/>
    <w:rsid w:val="00B22E54"/>
    <w:rsid w:val="00B238CB"/>
    <w:rsid w:val="00B25FEF"/>
    <w:rsid w:val="00B2631A"/>
    <w:rsid w:val="00B26E2F"/>
    <w:rsid w:val="00B31723"/>
    <w:rsid w:val="00B323CD"/>
    <w:rsid w:val="00B32BCC"/>
    <w:rsid w:val="00B32F09"/>
    <w:rsid w:val="00B33B81"/>
    <w:rsid w:val="00B40A6F"/>
    <w:rsid w:val="00B41A7F"/>
    <w:rsid w:val="00B429F6"/>
    <w:rsid w:val="00B42DD2"/>
    <w:rsid w:val="00B47388"/>
    <w:rsid w:val="00B5005D"/>
    <w:rsid w:val="00B50B3D"/>
    <w:rsid w:val="00B5274E"/>
    <w:rsid w:val="00B53656"/>
    <w:rsid w:val="00B53FC1"/>
    <w:rsid w:val="00B574E3"/>
    <w:rsid w:val="00B6176F"/>
    <w:rsid w:val="00B70418"/>
    <w:rsid w:val="00B70CD3"/>
    <w:rsid w:val="00B70D89"/>
    <w:rsid w:val="00B71941"/>
    <w:rsid w:val="00B72677"/>
    <w:rsid w:val="00B732D8"/>
    <w:rsid w:val="00B732F6"/>
    <w:rsid w:val="00B77099"/>
    <w:rsid w:val="00B816E9"/>
    <w:rsid w:val="00B8404C"/>
    <w:rsid w:val="00B85124"/>
    <w:rsid w:val="00B85835"/>
    <w:rsid w:val="00B87C05"/>
    <w:rsid w:val="00B87F13"/>
    <w:rsid w:val="00B903F4"/>
    <w:rsid w:val="00B921AF"/>
    <w:rsid w:val="00B938DC"/>
    <w:rsid w:val="00B94BED"/>
    <w:rsid w:val="00B9500C"/>
    <w:rsid w:val="00BA03D3"/>
    <w:rsid w:val="00BA3352"/>
    <w:rsid w:val="00BA54D5"/>
    <w:rsid w:val="00BB2C0C"/>
    <w:rsid w:val="00BB6058"/>
    <w:rsid w:val="00BB6093"/>
    <w:rsid w:val="00BB746C"/>
    <w:rsid w:val="00BB7A9A"/>
    <w:rsid w:val="00BC262C"/>
    <w:rsid w:val="00BC533A"/>
    <w:rsid w:val="00BC60AE"/>
    <w:rsid w:val="00BC6234"/>
    <w:rsid w:val="00BC7971"/>
    <w:rsid w:val="00BD5752"/>
    <w:rsid w:val="00BD60E7"/>
    <w:rsid w:val="00BE0A00"/>
    <w:rsid w:val="00BE5053"/>
    <w:rsid w:val="00BE6011"/>
    <w:rsid w:val="00BE6DC8"/>
    <w:rsid w:val="00BF03FE"/>
    <w:rsid w:val="00BF0733"/>
    <w:rsid w:val="00BF1ACF"/>
    <w:rsid w:val="00BF3072"/>
    <w:rsid w:val="00BF31BB"/>
    <w:rsid w:val="00BF4CFD"/>
    <w:rsid w:val="00C0024F"/>
    <w:rsid w:val="00C00AA0"/>
    <w:rsid w:val="00C00B82"/>
    <w:rsid w:val="00C02445"/>
    <w:rsid w:val="00C02DF8"/>
    <w:rsid w:val="00C062B7"/>
    <w:rsid w:val="00C07BD9"/>
    <w:rsid w:val="00C13FAB"/>
    <w:rsid w:val="00C1489E"/>
    <w:rsid w:val="00C157F1"/>
    <w:rsid w:val="00C224B7"/>
    <w:rsid w:val="00C239E0"/>
    <w:rsid w:val="00C2427E"/>
    <w:rsid w:val="00C2464E"/>
    <w:rsid w:val="00C25FAC"/>
    <w:rsid w:val="00C26515"/>
    <w:rsid w:val="00C26567"/>
    <w:rsid w:val="00C26F38"/>
    <w:rsid w:val="00C27F2B"/>
    <w:rsid w:val="00C30090"/>
    <w:rsid w:val="00C313BA"/>
    <w:rsid w:val="00C333C3"/>
    <w:rsid w:val="00C335F5"/>
    <w:rsid w:val="00C36408"/>
    <w:rsid w:val="00C446AC"/>
    <w:rsid w:val="00C47E55"/>
    <w:rsid w:val="00C51DCC"/>
    <w:rsid w:val="00C53F65"/>
    <w:rsid w:val="00C5454C"/>
    <w:rsid w:val="00C550A7"/>
    <w:rsid w:val="00C56244"/>
    <w:rsid w:val="00C569FD"/>
    <w:rsid w:val="00C62D99"/>
    <w:rsid w:val="00C64502"/>
    <w:rsid w:val="00C65A98"/>
    <w:rsid w:val="00C67828"/>
    <w:rsid w:val="00C72C4E"/>
    <w:rsid w:val="00C80A9F"/>
    <w:rsid w:val="00C81641"/>
    <w:rsid w:val="00C8289B"/>
    <w:rsid w:val="00C939A6"/>
    <w:rsid w:val="00C93CD1"/>
    <w:rsid w:val="00C94EB6"/>
    <w:rsid w:val="00CA53A8"/>
    <w:rsid w:val="00CA7565"/>
    <w:rsid w:val="00CA77F1"/>
    <w:rsid w:val="00CA7B7C"/>
    <w:rsid w:val="00CB00D2"/>
    <w:rsid w:val="00CB141C"/>
    <w:rsid w:val="00CB2B60"/>
    <w:rsid w:val="00CB2DE3"/>
    <w:rsid w:val="00CB7454"/>
    <w:rsid w:val="00CC24F8"/>
    <w:rsid w:val="00CC33D2"/>
    <w:rsid w:val="00CC3A2C"/>
    <w:rsid w:val="00CC6DD2"/>
    <w:rsid w:val="00CD1148"/>
    <w:rsid w:val="00CD1BE6"/>
    <w:rsid w:val="00CD2B77"/>
    <w:rsid w:val="00CD416E"/>
    <w:rsid w:val="00CD64F9"/>
    <w:rsid w:val="00CE2258"/>
    <w:rsid w:val="00CE3BE2"/>
    <w:rsid w:val="00CE528D"/>
    <w:rsid w:val="00CE6335"/>
    <w:rsid w:val="00CE683F"/>
    <w:rsid w:val="00CE7157"/>
    <w:rsid w:val="00CF0EA7"/>
    <w:rsid w:val="00CF1BB6"/>
    <w:rsid w:val="00CF2F75"/>
    <w:rsid w:val="00CF3658"/>
    <w:rsid w:val="00CF6953"/>
    <w:rsid w:val="00CF7327"/>
    <w:rsid w:val="00CF76D7"/>
    <w:rsid w:val="00D00791"/>
    <w:rsid w:val="00D0377E"/>
    <w:rsid w:val="00D03C36"/>
    <w:rsid w:val="00D0601F"/>
    <w:rsid w:val="00D07039"/>
    <w:rsid w:val="00D074D7"/>
    <w:rsid w:val="00D12D2E"/>
    <w:rsid w:val="00D14A7E"/>
    <w:rsid w:val="00D16018"/>
    <w:rsid w:val="00D20CB2"/>
    <w:rsid w:val="00D21073"/>
    <w:rsid w:val="00D22827"/>
    <w:rsid w:val="00D25109"/>
    <w:rsid w:val="00D26410"/>
    <w:rsid w:val="00D31DB6"/>
    <w:rsid w:val="00D33970"/>
    <w:rsid w:val="00D378C6"/>
    <w:rsid w:val="00D40339"/>
    <w:rsid w:val="00D40DC0"/>
    <w:rsid w:val="00D436FF"/>
    <w:rsid w:val="00D43DEE"/>
    <w:rsid w:val="00D44FBF"/>
    <w:rsid w:val="00D51B62"/>
    <w:rsid w:val="00D540BF"/>
    <w:rsid w:val="00D56EE2"/>
    <w:rsid w:val="00D62347"/>
    <w:rsid w:val="00D66B72"/>
    <w:rsid w:val="00D817A5"/>
    <w:rsid w:val="00D8418A"/>
    <w:rsid w:val="00D85493"/>
    <w:rsid w:val="00D8553B"/>
    <w:rsid w:val="00D85DBD"/>
    <w:rsid w:val="00D914E6"/>
    <w:rsid w:val="00D93C91"/>
    <w:rsid w:val="00D94799"/>
    <w:rsid w:val="00DA1F9A"/>
    <w:rsid w:val="00DA55C4"/>
    <w:rsid w:val="00DB0480"/>
    <w:rsid w:val="00DB3440"/>
    <w:rsid w:val="00DB381E"/>
    <w:rsid w:val="00DB3879"/>
    <w:rsid w:val="00DB38A1"/>
    <w:rsid w:val="00DB4154"/>
    <w:rsid w:val="00DB73C7"/>
    <w:rsid w:val="00DB7A88"/>
    <w:rsid w:val="00DC0114"/>
    <w:rsid w:val="00DC1DCA"/>
    <w:rsid w:val="00DC3077"/>
    <w:rsid w:val="00DD3EA1"/>
    <w:rsid w:val="00DD4E47"/>
    <w:rsid w:val="00DD6691"/>
    <w:rsid w:val="00DF3012"/>
    <w:rsid w:val="00DF5063"/>
    <w:rsid w:val="00DF5962"/>
    <w:rsid w:val="00DF73A4"/>
    <w:rsid w:val="00E06291"/>
    <w:rsid w:val="00E07932"/>
    <w:rsid w:val="00E13A4B"/>
    <w:rsid w:val="00E140EA"/>
    <w:rsid w:val="00E15514"/>
    <w:rsid w:val="00E155B5"/>
    <w:rsid w:val="00E16C71"/>
    <w:rsid w:val="00E2053F"/>
    <w:rsid w:val="00E26B53"/>
    <w:rsid w:val="00E2783A"/>
    <w:rsid w:val="00E30C52"/>
    <w:rsid w:val="00E33176"/>
    <w:rsid w:val="00E404B6"/>
    <w:rsid w:val="00E4071F"/>
    <w:rsid w:val="00E43B93"/>
    <w:rsid w:val="00E475EB"/>
    <w:rsid w:val="00E5192A"/>
    <w:rsid w:val="00E54EC5"/>
    <w:rsid w:val="00E560A8"/>
    <w:rsid w:val="00E565F5"/>
    <w:rsid w:val="00E625AD"/>
    <w:rsid w:val="00E62C48"/>
    <w:rsid w:val="00E63876"/>
    <w:rsid w:val="00E647A9"/>
    <w:rsid w:val="00E659D0"/>
    <w:rsid w:val="00E66D8C"/>
    <w:rsid w:val="00E679C8"/>
    <w:rsid w:val="00E705EC"/>
    <w:rsid w:val="00E70F82"/>
    <w:rsid w:val="00E76091"/>
    <w:rsid w:val="00E76615"/>
    <w:rsid w:val="00E77023"/>
    <w:rsid w:val="00E81C72"/>
    <w:rsid w:val="00E824A3"/>
    <w:rsid w:val="00E836AF"/>
    <w:rsid w:val="00E904BB"/>
    <w:rsid w:val="00E93ECC"/>
    <w:rsid w:val="00EA2F9B"/>
    <w:rsid w:val="00EA4F8B"/>
    <w:rsid w:val="00EA5C54"/>
    <w:rsid w:val="00EA7F2C"/>
    <w:rsid w:val="00EB0876"/>
    <w:rsid w:val="00EB31F7"/>
    <w:rsid w:val="00EB33DF"/>
    <w:rsid w:val="00EB6B9C"/>
    <w:rsid w:val="00EB70FC"/>
    <w:rsid w:val="00EC1DB7"/>
    <w:rsid w:val="00EC2C85"/>
    <w:rsid w:val="00EC4D37"/>
    <w:rsid w:val="00EC502C"/>
    <w:rsid w:val="00ED43A0"/>
    <w:rsid w:val="00ED4582"/>
    <w:rsid w:val="00ED5655"/>
    <w:rsid w:val="00ED5AD5"/>
    <w:rsid w:val="00ED6A96"/>
    <w:rsid w:val="00ED6F9F"/>
    <w:rsid w:val="00ED7426"/>
    <w:rsid w:val="00EE1253"/>
    <w:rsid w:val="00EE14C4"/>
    <w:rsid w:val="00EE1539"/>
    <w:rsid w:val="00EE3A81"/>
    <w:rsid w:val="00EE3FE7"/>
    <w:rsid w:val="00EE3FEE"/>
    <w:rsid w:val="00EE66BE"/>
    <w:rsid w:val="00EE6F59"/>
    <w:rsid w:val="00EE76AA"/>
    <w:rsid w:val="00EE7733"/>
    <w:rsid w:val="00EE7EFA"/>
    <w:rsid w:val="00EF0B83"/>
    <w:rsid w:val="00EF218D"/>
    <w:rsid w:val="00EF6228"/>
    <w:rsid w:val="00F00827"/>
    <w:rsid w:val="00F008CF"/>
    <w:rsid w:val="00F0137D"/>
    <w:rsid w:val="00F034A0"/>
    <w:rsid w:val="00F04AC5"/>
    <w:rsid w:val="00F06B1F"/>
    <w:rsid w:val="00F06BD9"/>
    <w:rsid w:val="00F10A47"/>
    <w:rsid w:val="00F11101"/>
    <w:rsid w:val="00F1154A"/>
    <w:rsid w:val="00F12284"/>
    <w:rsid w:val="00F125FF"/>
    <w:rsid w:val="00F134C5"/>
    <w:rsid w:val="00F13A2D"/>
    <w:rsid w:val="00F151F3"/>
    <w:rsid w:val="00F16626"/>
    <w:rsid w:val="00F17A2B"/>
    <w:rsid w:val="00F21373"/>
    <w:rsid w:val="00F2378B"/>
    <w:rsid w:val="00F27675"/>
    <w:rsid w:val="00F31558"/>
    <w:rsid w:val="00F31B5B"/>
    <w:rsid w:val="00F32944"/>
    <w:rsid w:val="00F34B21"/>
    <w:rsid w:val="00F34ECD"/>
    <w:rsid w:val="00F37AF2"/>
    <w:rsid w:val="00F40B48"/>
    <w:rsid w:val="00F4319A"/>
    <w:rsid w:val="00F43C91"/>
    <w:rsid w:val="00F45C61"/>
    <w:rsid w:val="00F514EA"/>
    <w:rsid w:val="00F56341"/>
    <w:rsid w:val="00F5692A"/>
    <w:rsid w:val="00F61D0A"/>
    <w:rsid w:val="00F673C2"/>
    <w:rsid w:val="00F70ECE"/>
    <w:rsid w:val="00F73D0D"/>
    <w:rsid w:val="00F76541"/>
    <w:rsid w:val="00F76670"/>
    <w:rsid w:val="00F767DC"/>
    <w:rsid w:val="00F76B3D"/>
    <w:rsid w:val="00F778EF"/>
    <w:rsid w:val="00F77D06"/>
    <w:rsid w:val="00F80EF9"/>
    <w:rsid w:val="00F82364"/>
    <w:rsid w:val="00F82D00"/>
    <w:rsid w:val="00F8588E"/>
    <w:rsid w:val="00F8775B"/>
    <w:rsid w:val="00F902EE"/>
    <w:rsid w:val="00F946AA"/>
    <w:rsid w:val="00F96124"/>
    <w:rsid w:val="00F96840"/>
    <w:rsid w:val="00F971EC"/>
    <w:rsid w:val="00FA015F"/>
    <w:rsid w:val="00FA01C6"/>
    <w:rsid w:val="00FA19B4"/>
    <w:rsid w:val="00FA24B1"/>
    <w:rsid w:val="00FA4FE3"/>
    <w:rsid w:val="00FA7667"/>
    <w:rsid w:val="00FA77EA"/>
    <w:rsid w:val="00FA7C91"/>
    <w:rsid w:val="00FB6215"/>
    <w:rsid w:val="00FB7392"/>
    <w:rsid w:val="00FB7619"/>
    <w:rsid w:val="00FC3696"/>
    <w:rsid w:val="00FC3ABF"/>
    <w:rsid w:val="00FC491B"/>
    <w:rsid w:val="00FC68D1"/>
    <w:rsid w:val="00FC6B02"/>
    <w:rsid w:val="00FD1A84"/>
    <w:rsid w:val="00FD290B"/>
    <w:rsid w:val="00FD59AC"/>
    <w:rsid w:val="00FE0A3B"/>
    <w:rsid w:val="00FE1329"/>
    <w:rsid w:val="00FE48F6"/>
    <w:rsid w:val="00FE4AC7"/>
    <w:rsid w:val="00FE4CDB"/>
    <w:rsid w:val="00FF16E7"/>
    <w:rsid w:val="00FF3ACE"/>
    <w:rsid w:val="00FF51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E48C3"/>
  <w15:docId w15:val="{D1EC2A3C-CFED-472D-B6DB-F58B67C32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85E"/>
  </w:style>
  <w:style w:type="paragraph" w:styleId="Heading1">
    <w:name w:val="heading 1"/>
    <w:basedOn w:val="Normal"/>
    <w:link w:val="Heading1Char"/>
    <w:uiPriority w:val="9"/>
    <w:qFormat/>
    <w:rsid w:val="00470FF8"/>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qFormat/>
    <w:rsid w:val="00D31DB6"/>
    <w:pPr>
      <w:keepNext/>
      <w:spacing w:before="240" w:after="60" w:line="240" w:lineRule="auto"/>
      <w:outlineLvl w:val="1"/>
    </w:pPr>
    <w:rPr>
      <w:rFonts w:ascii="Cambria" w:eastAsia="SimSun" w:hAnsi="Cambria" w:cs="Times New Roman"/>
      <w:b/>
      <w:bCs/>
      <w:i/>
      <w:iCs/>
      <w:sz w:val="28"/>
      <w:szCs w:val="28"/>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70FF8"/>
    <w:rPr>
      <w:rFonts w:ascii="Times New Roman" w:eastAsia="Times New Roman" w:hAnsi="Times New Roman" w:cs="Times New Roman"/>
      <w:b/>
      <w:bCs/>
      <w:kern w:val="36"/>
      <w:sz w:val="48"/>
      <w:szCs w:val="48"/>
    </w:rPr>
  </w:style>
  <w:style w:type="paragraph" w:styleId="BodyTextIndent">
    <w:name w:val="Body Text Indent"/>
    <w:aliases w:val=" Char, Char Char Char Char"/>
    <w:basedOn w:val="Normal"/>
    <w:link w:val="BodyTextIndentChar"/>
    <w:rsid w:val="009A1A03"/>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
    <w:basedOn w:val="DefaultParagraphFont"/>
    <w:link w:val="BodyTextIndent"/>
    <w:rsid w:val="009A1A03"/>
    <w:rPr>
      <w:rFonts w:ascii="Arial LatArm" w:eastAsia="Times New Roman" w:hAnsi="Arial LatArm" w:cs="Times New Roman"/>
      <w:i/>
      <w:sz w:val="20"/>
      <w:szCs w:val="20"/>
      <w:lang w:val="en-AU"/>
    </w:rPr>
  </w:style>
  <w:style w:type="paragraph" w:styleId="BodyTextIndent2">
    <w:name w:val="Body Text Indent 2"/>
    <w:basedOn w:val="Normal"/>
    <w:link w:val="BodyTextIndent2Char"/>
    <w:rsid w:val="009A1A03"/>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9A1A03"/>
    <w:rPr>
      <w:rFonts w:ascii="Baltica" w:eastAsia="Times New Roman" w:hAnsi="Baltica" w:cs="Times New Roman"/>
      <w:sz w:val="20"/>
      <w:szCs w:val="20"/>
      <w:lang w:val="af-ZA"/>
    </w:rPr>
  </w:style>
  <w:style w:type="paragraph" w:styleId="FootnoteText">
    <w:name w:val="footnote text"/>
    <w:basedOn w:val="Normal"/>
    <w:link w:val="FootnoteTextChar"/>
    <w:semiHidden/>
    <w:rsid w:val="009A1A03"/>
    <w:pPr>
      <w:spacing w:after="0" w:line="240" w:lineRule="auto"/>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9A1A03"/>
    <w:rPr>
      <w:rFonts w:ascii="Times Armenian" w:eastAsia="Times New Roman" w:hAnsi="Times Armenian" w:cs="Times New Roman"/>
      <w:sz w:val="20"/>
      <w:szCs w:val="20"/>
      <w:lang w:eastAsia="ru-RU"/>
    </w:rPr>
  </w:style>
  <w:style w:type="character" w:styleId="FootnoteReference">
    <w:name w:val="footnote reference"/>
    <w:semiHidden/>
    <w:rsid w:val="009A1A03"/>
    <w:rPr>
      <w:vertAlign w:val="superscript"/>
    </w:rPr>
  </w:style>
  <w:style w:type="paragraph" w:styleId="BalloonText">
    <w:name w:val="Balloon Text"/>
    <w:basedOn w:val="Normal"/>
    <w:link w:val="BalloonTextChar"/>
    <w:unhideWhenUsed/>
    <w:rsid w:val="003C4D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3C4D91"/>
    <w:rPr>
      <w:rFonts w:ascii="Segoe UI" w:hAnsi="Segoe UI" w:cs="Segoe UI"/>
      <w:sz w:val="18"/>
      <w:szCs w:val="18"/>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6E3B8D"/>
    <w:pPr>
      <w:ind w:left="720"/>
      <w:contextualSpacing/>
    </w:p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1541B3"/>
  </w:style>
  <w:style w:type="character" w:customStyle="1" w:styleId="normaltextrun">
    <w:name w:val="normaltextrun"/>
    <w:rsid w:val="002D1311"/>
  </w:style>
  <w:style w:type="character" w:customStyle="1" w:styleId="eop">
    <w:name w:val="eop"/>
    <w:rsid w:val="002D1311"/>
  </w:style>
  <w:style w:type="character" w:customStyle="1" w:styleId="spellingerror">
    <w:name w:val="spellingerror"/>
    <w:rsid w:val="002D1311"/>
  </w:style>
  <w:style w:type="paragraph" w:customStyle="1" w:styleId="paragraph">
    <w:name w:val="paragraph"/>
    <w:basedOn w:val="Normal"/>
    <w:rsid w:val="002D1311"/>
    <w:pPr>
      <w:spacing w:before="100" w:beforeAutospacing="1" w:after="100" w:afterAutospacing="1" w:line="240" w:lineRule="auto"/>
    </w:pPr>
    <w:rPr>
      <w:rFonts w:ascii="Times New Roman" w:eastAsia="Times New Roman" w:hAnsi="Times New Roman" w:cs="Times New Roman"/>
      <w:sz w:val="24"/>
      <w:szCs w:val="24"/>
    </w:rPr>
  </w:style>
  <w:style w:type="paragraph" w:styleId="HTMLPreformatted">
    <w:name w:val="HTML Preformatted"/>
    <w:basedOn w:val="Normal"/>
    <w:link w:val="HTMLPreformattedChar"/>
    <w:uiPriority w:val="99"/>
    <w:unhideWhenUsed/>
    <w:rsid w:val="00DB38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DB381E"/>
    <w:rPr>
      <w:rFonts w:ascii="Courier New" w:eastAsia="Times New Roman" w:hAnsi="Courier New" w:cs="Courier New"/>
      <w:sz w:val="20"/>
      <w:szCs w:val="20"/>
    </w:rPr>
  </w:style>
  <w:style w:type="paragraph" w:customStyle="1" w:styleId="Standard">
    <w:name w:val="Standard"/>
    <w:rsid w:val="00BA54D5"/>
    <w:pPr>
      <w:suppressAutoHyphens/>
      <w:spacing w:after="0" w:line="240" w:lineRule="auto"/>
      <w:textAlignment w:val="baseline"/>
    </w:pPr>
    <w:rPr>
      <w:rFonts w:ascii="Liberation Serif" w:eastAsia="NSimSun" w:hAnsi="Liberation Serif" w:cs="Mangal"/>
      <w:kern w:val="2"/>
      <w:sz w:val="24"/>
      <w:szCs w:val="24"/>
      <w:lang w:val="hy-AM" w:eastAsia="zh-CN" w:bidi="hi-IN"/>
    </w:rPr>
  </w:style>
  <w:style w:type="character" w:customStyle="1" w:styleId="bumpedfont15mrcssattr">
    <w:name w:val="bumpedfont15_mr_css_attr"/>
    <w:basedOn w:val="DefaultParagraphFont"/>
    <w:rsid w:val="00A50447"/>
  </w:style>
  <w:style w:type="character" w:styleId="Hyperlink">
    <w:name w:val="Hyperlink"/>
    <w:basedOn w:val="DefaultParagraphFont"/>
    <w:uiPriority w:val="99"/>
    <w:unhideWhenUsed/>
    <w:rsid w:val="002A17D0"/>
    <w:rPr>
      <w:color w:val="0000FF"/>
      <w:u w:val="single"/>
    </w:rPr>
  </w:style>
  <w:style w:type="character" w:customStyle="1" w:styleId="branchcontactchildwrapperspan">
    <w:name w:val="branch_contact_child_wrapper_span"/>
    <w:basedOn w:val="DefaultParagraphFont"/>
    <w:rsid w:val="002A17D0"/>
  </w:style>
  <w:style w:type="paragraph" w:customStyle="1" w:styleId="xl63">
    <w:name w:val="xl63"/>
    <w:basedOn w:val="Normal"/>
    <w:rsid w:val="009454E5"/>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jc w:val="center"/>
      <w:textAlignment w:val="top"/>
    </w:pPr>
    <w:rPr>
      <w:rFonts w:ascii="GHEA Grapalat" w:eastAsia="Times New Roman" w:hAnsi="GHEA Grapalat" w:cs="Times New Roman"/>
      <w:sz w:val="24"/>
      <w:szCs w:val="24"/>
      <w:lang w:val="ru-RU" w:eastAsia="ru-RU"/>
    </w:rPr>
  </w:style>
  <w:style w:type="paragraph" w:customStyle="1" w:styleId="contactphone1">
    <w:name w:val="contact_phone_1"/>
    <w:basedOn w:val="Normal"/>
    <w:rsid w:val="00CE715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rsid w:val="00D31DB6"/>
    <w:rPr>
      <w:rFonts w:ascii="Cambria" w:eastAsia="SimSun" w:hAnsi="Cambria" w:cs="Times New Roman"/>
      <w:b/>
      <w:bCs/>
      <w:i/>
      <w:iCs/>
      <w:sz w:val="28"/>
      <w:szCs w:val="28"/>
      <w:lang w:val="ru-RU" w:eastAsia="ru-RU"/>
    </w:rPr>
  </w:style>
  <w:style w:type="paragraph" w:customStyle="1" w:styleId="xl65">
    <w:name w:val="xl65"/>
    <w:basedOn w:val="Normal"/>
    <w:rsid w:val="00D31DB6"/>
    <w:pPr>
      <w:pBdr>
        <w:top w:val="single" w:sz="4" w:space="0" w:color="000000"/>
        <w:left w:val="single" w:sz="4" w:space="0" w:color="000000"/>
        <w:bottom w:val="single" w:sz="4" w:space="0" w:color="000000"/>
        <w:right w:val="single" w:sz="4" w:space="0" w:color="000000"/>
      </w:pBdr>
      <w:shd w:val="clear" w:color="auto" w:fill="FFFFFF"/>
      <w:suppressAutoHyphens/>
      <w:autoSpaceDN w:val="0"/>
      <w:spacing w:before="100" w:after="100" w:line="240" w:lineRule="auto"/>
      <w:textAlignment w:val="top"/>
    </w:pPr>
    <w:rPr>
      <w:rFonts w:ascii="Times New Roman" w:eastAsia="Times New Roman" w:hAnsi="Times New Roman" w:cs="Times New Roman"/>
      <w:sz w:val="24"/>
      <w:szCs w:val="24"/>
      <w:lang w:val="ru-RU" w:eastAsia="ru-RU"/>
    </w:rPr>
  </w:style>
  <w:style w:type="paragraph" w:customStyle="1" w:styleId="TableParagraph">
    <w:name w:val="Table Paragraph"/>
    <w:basedOn w:val="Normal"/>
    <w:qFormat/>
    <w:rsid w:val="00D31DB6"/>
    <w:pPr>
      <w:widowControl w:val="0"/>
      <w:suppressAutoHyphens/>
      <w:autoSpaceDE w:val="0"/>
      <w:autoSpaceDN w:val="0"/>
      <w:spacing w:after="0" w:line="240" w:lineRule="auto"/>
      <w:textAlignment w:val="baseline"/>
    </w:pPr>
    <w:rPr>
      <w:rFonts w:ascii="Arial" w:eastAsia="Arial" w:hAnsi="Arial" w:cs="Arial"/>
    </w:rPr>
  </w:style>
  <w:style w:type="paragraph" w:styleId="Header">
    <w:name w:val="header"/>
    <w:basedOn w:val="Normal"/>
    <w:link w:val="HeaderChar"/>
    <w:uiPriority w:val="99"/>
    <w:unhideWhenUsed/>
    <w:rsid w:val="00AC462D"/>
    <w:pPr>
      <w:tabs>
        <w:tab w:val="center" w:pos="4677"/>
        <w:tab w:val="right" w:pos="9355"/>
      </w:tabs>
      <w:spacing w:after="0" w:line="240" w:lineRule="auto"/>
    </w:pPr>
  </w:style>
  <w:style w:type="character" w:customStyle="1" w:styleId="HeaderChar">
    <w:name w:val="Header Char"/>
    <w:basedOn w:val="DefaultParagraphFont"/>
    <w:link w:val="Header"/>
    <w:uiPriority w:val="99"/>
    <w:rsid w:val="00AC462D"/>
  </w:style>
  <w:style w:type="paragraph" w:styleId="Footer">
    <w:name w:val="footer"/>
    <w:basedOn w:val="Normal"/>
    <w:link w:val="FooterChar"/>
    <w:uiPriority w:val="99"/>
    <w:unhideWhenUsed/>
    <w:rsid w:val="00AC462D"/>
    <w:pPr>
      <w:tabs>
        <w:tab w:val="center" w:pos="4677"/>
        <w:tab w:val="right" w:pos="9355"/>
      </w:tabs>
      <w:spacing w:after="0" w:line="240" w:lineRule="auto"/>
    </w:pPr>
  </w:style>
  <w:style w:type="character" w:customStyle="1" w:styleId="FooterChar">
    <w:name w:val="Footer Char"/>
    <w:basedOn w:val="DefaultParagraphFont"/>
    <w:link w:val="Footer"/>
    <w:uiPriority w:val="99"/>
    <w:rsid w:val="00AC462D"/>
  </w:style>
  <w:style w:type="paragraph" w:styleId="NoSpacing">
    <w:name w:val="No Spacing"/>
    <w:uiPriority w:val="1"/>
    <w:qFormat/>
    <w:rsid w:val="00387915"/>
    <w:pPr>
      <w:spacing w:after="0" w:line="240" w:lineRule="auto"/>
    </w:pPr>
  </w:style>
  <w:style w:type="character" w:customStyle="1" w:styleId="y2iqfc">
    <w:name w:val="y2iqfc"/>
    <w:basedOn w:val="DefaultParagraphFont"/>
    <w:rsid w:val="0033415F"/>
  </w:style>
  <w:style w:type="character" w:customStyle="1" w:styleId="ezkurwreuab5ozgtqnkl">
    <w:name w:val="ezkurwreuab5ozgtqnkl"/>
    <w:basedOn w:val="DefaultParagraphFont"/>
    <w:rsid w:val="000C4D34"/>
  </w:style>
  <w:style w:type="paragraph" w:styleId="NormalWeb">
    <w:name w:val="Normal (Web)"/>
    <w:basedOn w:val="Normal"/>
    <w:uiPriority w:val="99"/>
    <w:unhideWhenUsed/>
    <w:rsid w:val="003F23DA"/>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61205D"/>
    <w:pPr>
      <w:spacing w:after="0" w:line="240" w:lineRule="auto"/>
    </w:pPr>
  </w:style>
  <w:style w:type="character" w:styleId="FollowedHyperlink">
    <w:name w:val="FollowedHyperlink"/>
    <w:basedOn w:val="DefaultParagraphFont"/>
    <w:uiPriority w:val="99"/>
    <w:semiHidden/>
    <w:unhideWhenUsed/>
    <w:rsid w:val="00590DD5"/>
    <w:rPr>
      <w:color w:val="800080"/>
      <w:u w:val="single"/>
    </w:rPr>
  </w:style>
  <w:style w:type="paragraph" w:customStyle="1" w:styleId="msonormal0">
    <w:name w:val="msonormal"/>
    <w:basedOn w:val="Normal"/>
    <w:rsid w:val="00590DD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0">
    <w:name w:val="font0"/>
    <w:basedOn w:val="Normal"/>
    <w:rsid w:val="00590DD5"/>
    <w:pPr>
      <w:spacing w:before="100" w:beforeAutospacing="1" w:after="100" w:afterAutospacing="1" w:line="240" w:lineRule="auto"/>
    </w:pPr>
    <w:rPr>
      <w:rFonts w:ascii="Calibri" w:eastAsia="Times New Roman" w:hAnsi="Calibri" w:cs="Calibri"/>
      <w:color w:val="000000"/>
    </w:rPr>
  </w:style>
  <w:style w:type="paragraph" w:customStyle="1" w:styleId="xl66">
    <w:name w:val="xl66"/>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GHEA Grapalat" w:eastAsia="Times New Roman" w:hAnsi="GHEA Grapalat" w:cs="Times New Roman"/>
      <w:sz w:val="18"/>
      <w:szCs w:val="18"/>
    </w:rPr>
  </w:style>
  <w:style w:type="paragraph" w:customStyle="1" w:styleId="xl67">
    <w:name w:val="xl67"/>
    <w:basedOn w:val="Normal"/>
    <w:rsid w:val="00590DD5"/>
    <w:pPr>
      <w:spacing w:before="100" w:beforeAutospacing="1" w:after="100" w:afterAutospacing="1" w:line="240" w:lineRule="auto"/>
    </w:pPr>
    <w:rPr>
      <w:rFonts w:ascii="GHEA Grapalat" w:eastAsia="Times New Roman" w:hAnsi="GHEA Grapalat" w:cs="Times New Roman"/>
      <w:sz w:val="24"/>
      <w:szCs w:val="24"/>
    </w:rPr>
  </w:style>
  <w:style w:type="paragraph" w:customStyle="1" w:styleId="xl68">
    <w:name w:val="xl68"/>
    <w:basedOn w:val="Normal"/>
    <w:rsid w:val="00590DD5"/>
    <w:pPr>
      <w:shd w:val="clear" w:color="000000" w:fill="FFFF00"/>
      <w:spacing w:before="100" w:beforeAutospacing="1" w:after="100" w:afterAutospacing="1" w:line="240" w:lineRule="auto"/>
    </w:pPr>
    <w:rPr>
      <w:rFonts w:ascii="GHEA Grapalat" w:eastAsia="Times New Roman" w:hAnsi="GHEA Grapalat" w:cs="Times New Roman"/>
      <w:sz w:val="24"/>
      <w:szCs w:val="24"/>
    </w:rPr>
  </w:style>
  <w:style w:type="paragraph" w:customStyle="1" w:styleId="xl69">
    <w:name w:val="xl69"/>
    <w:basedOn w:val="Normal"/>
    <w:rsid w:val="00590DD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 w:type="paragraph" w:customStyle="1" w:styleId="xl70">
    <w:name w:val="xl70"/>
    <w:basedOn w:val="Normal"/>
    <w:rsid w:val="00590DD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GHEA Grapalat" w:eastAsia="Times New Roman" w:hAnsi="GHEA Grapalat" w:cs="Times New Roman"/>
      <w:color w:val="000000"/>
      <w:sz w:val="18"/>
      <w:szCs w:val="18"/>
    </w:rPr>
  </w:style>
  <w:style w:type="paragraph" w:customStyle="1" w:styleId="xl71">
    <w:name w:val="xl71"/>
    <w:basedOn w:val="Normal"/>
    <w:rsid w:val="00590DD5"/>
    <w:pPr>
      <w:pBdr>
        <w:top w:val="single" w:sz="4" w:space="0" w:color="auto"/>
      </w:pBd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72">
    <w:name w:val="xl72"/>
    <w:basedOn w:val="Normal"/>
    <w:rsid w:val="00590DD5"/>
    <w:pPr>
      <w:spacing w:before="100" w:beforeAutospacing="1" w:after="100" w:afterAutospacing="1" w:line="240" w:lineRule="auto"/>
      <w:textAlignment w:val="top"/>
    </w:pPr>
    <w:rPr>
      <w:rFonts w:ascii="GHEA Grapalat" w:eastAsia="Times New Roman" w:hAnsi="GHEA Grapalat" w:cs="Times New Roman"/>
      <w:b/>
      <w:bCs/>
      <w:i/>
      <w:iCs/>
      <w:sz w:val="17"/>
      <w:szCs w:val="17"/>
    </w:rPr>
  </w:style>
  <w:style w:type="paragraph" w:customStyle="1" w:styleId="xl64">
    <w:name w:val="xl64"/>
    <w:basedOn w:val="Normal"/>
    <w:rsid w:val="004E6298"/>
    <w:pPr>
      <w:pBdr>
        <w:top w:val="single" w:sz="4" w:space="0" w:color="auto"/>
        <w:bottom w:val="single" w:sz="4" w:space="0" w:color="auto"/>
      </w:pBdr>
      <w:spacing w:before="100" w:beforeAutospacing="1" w:after="100" w:afterAutospacing="1" w:line="240" w:lineRule="auto"/>
      <w:jc w:val="center"/>
      <w:textAlignment w:val="center"/>
    </w:pPr>
    <w:rPr>
      <w:rFonts w:ascii="GHEA Grapalat" w:eastAsia="Times New Roman" w:hAnsi="GHEA Grapalat"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51887">
      <w:bodyDiv w:val="1"/>
      <w:marLeft w:val="0"/>
      <w:marRight w:val="0"/>
      <w:marTop w:val="0"/>
      <w:marBottom w:val="0"/>
      <w:divBdr>
        <w:top w:val="none" w:sz="0" w:space="0" w:color="auto"/>
        <w:left w:val="none" w:sz="0" w:space="0" w:color="auto"/>
        <w:bottom w:val="none" w:sz="0" w:space="0" w:color="auto"/>
        <w:right w:val="none" w:sz="0" w:space="0" w:color="auto"/>
      </w:divBdr>
    </w:div>
    <w:div w:id="56243594">
      <w:bodyDiv w:val="1"/>
      <w:marLeft w:val="0"/>
      <w:marRight w:val="0"/>
      <w:marTop w:val="0"/>
      <w:marBottom w:val="0"/>
      <w:divBdr>
        <w:top w:val="none" w:sz="0" w:space="0" w:color="auto"/>
        <w:left w:val="none" w:sz="0" w:space="0" w:color="auto"/>
        <w:bottom w:val="none" w:sz="0" w:space="0" w:color="auto"/>
        <w:right w:val="none" w:sz="0" w:space="0" w:color="auto"/>
      </w:divBdr>
    </w:div>
    <w:div w:id="111681000">
      <w:bodyDiv w:val="1"/>
      <w:marLeft w:val="0"/>
      <w:marRight w:val="0"/>
      <w:marTop w:val="0"/>
      <w:marBottom w:val="0"/>
      <w:divBdr>
        <w:top w:val="none" w:sz="0" w:space="0" w:color="auto"/>
        <w:left w:val="none" w:sz="0" w:space="0" w:color="auto"/>
        <w:bottom w:val="none" w:sz="0" w:space="0" w:color="auto"/>
        <w:right w:val="none" w:sz="0" w:space="0" w:color="auto"/>
      </w:divBdr>
    </w:div>
    <w:div w:id="165441239">
      <w:bodyDiv w:val="1"/>
      <w:marLeft w:val="0"/>
      <w:marRight w:val="0"/>
      <w:marTop w:val="0"/>
      <w:marBottom w:val="0"/>
      <w:divBdr>
        <w:top w:val="none" w:sz="0" w:space="0" w:color="auto"/>
        <w:left w:val="none" w:sz="0" w:space="0" w:color="auto"/>
        <w:bottom w:val="none" w:sz="0" w:space="0" w:color="auto"/>
        <w:right w:val="none" w:sz="0" w:space="0" w:color="auto"/>
      </w:divBdr>
    </w:div>
    <w:div w:id="209269962">
      <w:bodyDiv w:val="1"/>
      <w:marLeft w:val="0"/>
      <w:marRight w:val="0"/>
      <w:marTop w:val="0"/>
      <w:marBottom w:val="0"/>
      <w:divBdr>
        <w:top w:val="none" w:sz="0" w:space="0" w:color="auto"/>
        <w:left w:val="none" w:sz="0" w:space="0" w:color="auto"/>
        <w:bottom w:val="none" w:sz="0" w:space="0" w:color="auto"/>
        <w:right w:val="none" w:sz="0" w:space="0" w:color="auto"/>
      </w:divBdr>
    </w:div>
    <w:div w:id="301421794">
      <w:bodyDiv w:val="1"/>
      <w:marLeft w:val="0"/>
      <w:marRight w:val="0"/>
      <w:marTop w:val="0"/>
      <w:marBottom w:val="0"/>
      <w:divBdr>
        <w:top w:val="none" w:sz="0" w:space="0" w:color="auto"/>
        <w:left w:val="none" w:sz="0" w:space="0" w:color="auto"/>
        <w:bottom w:val="none" w:sz="0" w:space="0" w:color="auto"/>
        <w:right w:val="none" w:sz="0" w:space="0" w:color="auto"/>
      </w:divBdr>
    </w:div>
    <w:div w:id="322196556">
      <w:bodyDiv w:val="1"/>
      <w:marLeft w:val="0"/>
      <w:marRight w:val="0"/>
      <w:marTop w:val="0"/>
      <w:marBottom w:val="0"/>
      <w:divBdr>
        <w:top w:val="none" w:sz="0" w:space="0" w:color="auto"/>
        <w:left w:val="none" w:sz="0" w:space="0" w:color="auto"/>
        <w:bottom w:val="none" w:sz="0" w:space="0" w:color="auto"/>
        <w:right w:val="none" w:sz="0" w:space="0" w:color="auto"/>
      </w:divBdr>
    </w:div>
    <w:div w:id="345209419">
      <w:bodyDiv w:val="1"/>
      <w:marLeft w:val="0"/>
      <w:marRight w:val="0"/>
      <w:marTop w:val="0"/>
      <w:marBottom w:val="0"/>
      <w:divBdr>
        <w:top w:val="none" w:sz="0" w:space="0" w:color="auto"/>
        <w:left w:val="none" w:sz="0" w:space="0" w:color="auto"/>
        <w:bottom w:val="none" w:sz="0" w:space="0" w:color="auto"/>
        <w:right w:val="none" w:sz="0" w:space="0" w:color="auto"/>
      </w:divBdr>
    </w:div>
    <w:div w:id="377751761">
      <w:bodyDiv w:val="1"/>
      <w:marLeft w:val="0"/>
      <w:marRight w:val="0"/>
      <w:marTop w:val="0"/>
      <w:marBottom w:val="0"/>
      <w:divBdr>
        <w:top w:val="none" w:sz="0" w:space="0" w:color="auto"/>
        <w:left w:val="none" w:sz="0" w:space="0" w:color="auto"/>
        <w:bottom w:val="none" w:sz="0" w:space="0" w:color="auto"/>
        <w:right w:val="none" w:sz="0" w:space="0" w:color="auto"/>
      </w:divBdr>
    </w:div>
    <w:div w:id="461702137">
      <w:bodyDiv w:val="1"/>
      <w:marLeft w:val="0"/>
      <w:marRight w:val="0"/>
      <w:marTop w:val="0"/>
      <w:marBottom w:val="0"/>
      <w:divBdr>
        <w:top w:val="none" w:sz="0" w:space="0" w:color="auto"/>
        <w:left w:val="none" w:sz="0" w:space="0" w:color="auto"/>
        <w:bottom w:val="none" w:sz="0" w:space="0" w:color="auto"/>
        <w:right w:val="none" w:sz="0" w:space="0" w:color="auto"/>
      </w:divBdr>
    </w:div>
    <w:div w:id="476069150">
      <w:bodyDiv w:val="1"/>
      <w:marLeft w:val="0"/>
      <w:marRight w:val="0"/>
      <w:marTop w:val="0"/>
      <w:marBottom w:val="0"/>
      <w:divBdr>
        <w:top w:val="none" w:sz="0" w:space="0" w:color="auto"/>
        <w:left w:val="none" w:sz="0" w:space="0" w:color="auto"/>
        <w:bottom w:val="none" w:sz="0" w:space="0" w:color="auto"/>
        <w:right w:val="none" w:sz="0" w:space="0" w:color="auto"/>
      </w:divBdr>
    </w:div>
    <w:div w:id="571934972">
      <w:bodyDiv w:val="1"/>
      <w:marLeft w:val="0"/>
      <w:marRight w:val="0"/>
      <w:marTop w:val="0"/>
      <w:marBottom w:val="0"/>
      <w:divBdr>
        <w:top w:val="none" w:sz="0" w:space="0" w:color="auto"/>
        <w:left w:val="none" w:sz="0" w:space="0" w:color="auto"/>
        <w:bottom w:val="none" w:sz="0" w:space="0" w:color="auto"/>
        <w:right w:val="none" w:sz="0" w:space="0" w:color="auto"/>
      </w:divBdr>
    </w:div>
    <w:div w:id="598609995">
      <w:bodyDiv w:val="1"/>
      <w:marLeft w:val="0"/>
      <w:marRight w:val="0"/>
      <w:marTop w:val="0"/>
      <w:marBottom w:val="0"/>
      <w:divBdr>
        <w:top w:val="none" w:sz="0" w:space="0" w:color="auto"/>
        <w:left w:val="none" w:sz="0" w:space="0" w:color="auto"/>
        <w:bottom w:val="none" w:sz="0" w:space="0" w:color="auto"/>
        <w:right w:val="none" w:sz="0" w:space="0" w:color="auto"/>
      </w:divBdr>
    </w:div>
    <w:div w:id="700980228">
      <w:bodyDiv w:val="1"/>
      <w:marLeft w:val="0"/>
      <w:marRight w:val="0"/>
      <w:marTop w:val="0"/>
      <w:marBottom w:val="0"/>
      <w:divBdr>
        <w:top w:val="none" w:sz="0" w:space="0" w:color="auto"/>
        <w:left w:val="none" w:sz="0" w:space="0" w:color="auto"/>
        <w:bottom w:val="none" w:sz="0" w:space="0" w:color="auto"/>
        <w:right w:val="none" w:sz="0" w:space="0" w:color="auto"/>
      </w:divBdr>
    </w:div>
    <w:div w:id="707803642">
      <w:bodyDiv w:val="1"/>
      <w:marLeft w:val="0"/>
      <w:marRight w:val="0"/>
      <w:marTop w:val="0"/>
      <w:marBottom w:val="0"/>
      <w:divBdr>
        <w:top w:val="none" w:sz="0" w:space="0" w:color="auto"/>
        <w:left w:val="none" w:sz="0" w:space="0" w:color="auto"/>
        <w:bottom w:val="none" w:sz="0" w:space="0" w:color="auto"/>
        <w:right w:val="none" w:sz="0" w:space="0" w:color="auto"/>
      </w:divBdr>
    </w:div>
    <w:div w:id="889069408">
      <w:bodyDiv w:val="1"/>
      <w:marLeft w:val="0"/>
      <w:marRight w:val="0"/>
      <w:marTop w:val="0"/>
      <w:marBottom w:val="0"/>
      <w:divBdr>
        <w:top w:val="none" w:sz="0" w:space="0" w:color="auto"/>
        <w:left w:val="none" w:sz="0" w:space="0" w:color="auto"/>
        <w:bottom w:val="none" w:sz="0" w:space="0" w:color="auto"/>
        <w:right w:val="none" w:sz="0" w:space="0" w:color="auto"/>
      </w:divBdr>
    </w:div>
    <w:div w:id="987974325">
      <w:bodyDiv w:val="1"/>
      <w:marLeft w:val="0"/>
      <w:marRight w:val="0"/>
      <w:marTop w:val="0"/>
      <w:marBottom w:val="0"/>
      <w:divBdr>
        <w:top w:val="none" w:sz="0" w:space="0" w:color="auto"/>
        <w:left w:val="none" w:sz="0" w:space="0" w:color="auto"/>
        <w:bottom w:val="none" w:sz="0" w:space="0" w:color="auto"/>
        <w:right w:val="none" w:sz="0" w:space="0" w:color="auto"/>
      </w:divBdr>
    </w:div>
    <w:div w:id="1072699183">
      <w:bodyDiv w:val="1"/>
      <w:marLeft w:val="0"/>
      <w:marRight w:val="0"/>
      <w:marTop w:val="0"/>
      <w:marBottom w:val="0"/>
      <w:divBdr>
        <w:top w:val="none" w:sz="0" w:space="0" w:color="auto"/>
        <w:left w:val="none" w:sz="0" w:space="0" w:color="auto"/>
        <w:bottom w:val="none" w:sz="0" w:space="0" w:color="auto"/>
        <w:right w:val="none" w:sz="0" w:space="0" w:color="auto"/>
      </w:divBdr>
    </w:div>
    <w:div w:id="1074164125">
      <w:bodyDiv w:val="1"/>
      <w:marLeft w:val="0"/>
      <w:marRight w:val="0"/>
      <w:marTop w:val="0"/>
      <w:marBottom w:val="0"/>
      <w:divBdr>
        <w:top w:val="none" w:sz="0" w:space="0" w:color="auto"/>
        <w:left w:val="none" w:sz="0" w:space="0" w:color="auto"/>
        <w:bottom w:val="none" w:sz="0" w:space="0" w:color="auto"/>
        <w:right w:val="none" w:sz="0" w:space="0" w:color="auto"/>
      </w:divBdr>
    </w:div>
    <w:div w:id="1128011273">
      <w:bodyDiv w:val="1"/>
      <w:marLeft w:val="0"/>
      <w:marRight w:val="0"/>
      <w:marTop w:val="0"/>
      <w:marBottom w:val="0"/>
      <w:divBdr>
        <w:top w:val="none" w:sz="0" w:space="0" w:color="auto"/>
        <w:left w:val="none" w:sz="0" w:space="0" w:color="auto"/>
        <w:bottom w:val="none" w:sz="0" w:space="0" w:color="auto"/>
        <w:right w:val="none" w:sz="0" w:space="0" w:color="auto"/>
      </w:divBdr>
    </w:div>
    <w:div w:id="1129128615">
      <w:bodyDiv w:val="1"/>
      <w:marLeft w:val="0"/>
      <w:marRight w:val="0"/>
      <w:marTop w:val="0"/>
      <w:marBottom w:val="0"/>
      <w:divBdr>
        <w:top w:val="none" w:sz="0" w:space="0" w:color="auto"/>
        <w:left w:val="none" w:sz="0" w:space="0" w:color="auto"/>
        <w:bottom w:val="none" w:sz="0" w:space="0" w:color="auto"/>
        <w:right w:val="none" w:sz="0" w:space="0" w:color="auto"/>
      </w:divBdr>
    </w:div>
    <w:div w:id="1140345418">
      <w:bodyDiv w:val="1"/>
      <w:marLeft w:val="0"/>
      <w:marRight w:val="0"/>
      <w:marTop w:val="0"/>
      <w:marBottom w:val="0"/>
      <w:divBdr>
        <w:top w:val="none" w:sz="0" w:space="0" w:color="auto"/>
        <w:left w:val="none" w:sz="0" w:space="0" w:color="auto"/>
        <w:bottom w:val="none" w:sz="0" w:space="0" w:color="auto"/>
        <w:right w:val="none" w:sz="0" w:space="0" w:color="auto"/>
      </w:divBdr>
    </w:div>
    <w:div w:id="1149320573">
      <w:bodyDiv w:val="1"/>
      <w:marLeft w:val="0"/>
      <w:marRight w:val="0"/>
      <w:marTop w:val="0"/>
      <w:marBottom w:val="0"/>
      <w:divBdr>
        <w:top w:val="none" w:sz="0" w:space="0" w:color="auto"/>
        <w:left w:val="none" w:sz="0" w:space="0" w:color="auto"/>
        <w:bottom w:val="none" w:sz="0" w:space="0" w:color="auto"/>
        <w:right w:val="none" w:sz="0" w:space="0" w:color="auto"/>
      </w:divBdr>
    </w:div>
    <w:div w:id="1153985569">
      <w:bodyDiv w:val="1"/>
      <w:marLeft w:val="0"/>
      <w:marRight w:val="0"/>
      <w:marTop w:val="0"/>
      <w:marBottom w:val="0"/>
      <w:divBdr>
        <w:top w:val="none" w:sz="0" w:space="0" w:color="auto"/>
        <w:left w:val="none" w:sz="0" w:space="0" w:color="auto"/>
        <w:bottom w:val="none" w:sz="0" w:space="0" w:color="auto"/>
        <w:right w:val="none" w:sz="0" w:space="0" w:color="auto"/>
      </w:divBdr>
      <w:divsChild>
        <w:div w:id="1389379013">
          <w:marLeft w:val="0"/>
          <w:marRight w:val="0"/>
          <w:marTop w:val="150"/>
          <w:marBottom w:val="0"/>
          <w:divBdr>
            <w:top w:val="none" w:sz="0" w:space="0" w:color="auto"/>
            <w:left w:val="none" w:sz="0" w:space="0" w:color="auto"/>
            <w:bottom w:val="none" w:sz="0" w:space="0" w:color="auto"/>
            <w:right w:val="none" w:sz="0" w:space="0" w:color="auto"/>
          </w:divBdr>
          <w:divsChild>
            <w:div w:id="7994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9827597">
      <w:bodyDiv w:val="1"/>
      <w:marLeft w:val="0"/>
      <w:marRight w:val="0"/>
      <w:marTop w:val="0"/>
      <w:marBottom w:val="0"/>
      <w:divBdr>
        <w:top w:val="none" w:sz="0" w:space="0" w:color="auto"/>
        <w:left w:val="none" w:sz="0" w:space="0" w:color="auto"/>
        <w:bottom w:val="none" w:sz="0" w:space="0" w:color="auto"/>
        <w:right w:val="none" w:sz="0" w:space="0" w:color="auto"/>
      </w:divBdr>
    </w:div>
    <w:div w:id="1275210229">
      <w:bodyDiv w:val="1"/>
      <w:marLeft w:val="0"/>
      <w:marRight w:val="0"/>
      <w:marTop w:val="0"/>
      <w:marBottom w:val="0"/>
      <w:divBdr>
        <w:top w:val="none" w:sz="0" w:space="0" w:color="auto"/>
        <w:left w:val="none" w:sz="0" w:space="0" w:color="auto"/>
        <w:bottom w:val="none" w:sz="0" w:space="0" w:color="auto"/>
        <w:right w:val="none" w:sz="0" w:space="0" w:color="auto"/>
      </w:divBdr>
    </w:div>
    <w:div w:id="1436091275">
      <w:bodyDiv w:val="1"/>
      <w:marLeft w:val="0"/>
      <w:marRight w:val="0"/>
      <w:marTop w:val="0"/>
      <w:marBottom w:val="0"/>
      <w:divBdr>
        <w:top w:val="none" w:sz="0" w:space="0" w:color="auto"/>
        <w:left w:val="none" w:sz="0" w:space="0" w:color="auto"/>
        <w:bottom w:val="none" w:sz="0" w:space="0" w:color="auto"/>
        <w:right w:val="none" w:sz="0" w:space="0" w:color="auto"/>
      </w:divBdr>
    </w:div>
    <w:div w:id="1451704462">
      <w:bodyDiv w:val="1"/>
      <w:marLeft w:val="0"/>
      <w:marRight w:val="0"/>
      <w:marTop w:val="0"/>
      <w:marBottom w:val="0"/>
      <w:divBdr>
        <w:top w:val="none" w:sz="0" w:space="0" w:color="auto"/>
        <w:left w:val="none" w:sz="0" w:space="0" w:color="auto"/>
        <w:bottom w:val="none" w:sz="0" w:space="0" w:color="auto"/>
        <w:right w:val="none" w:sz="0" w:space="0" w:color="auto"/>
      </w:divBdr>
    </w:div>
    <w:div w:id="1468157258">
      <w:bodyDiv w:val="1"/>
      <w:marLeft w:val="0"/>
      <w:marRight w:val="0"/>
      <w:marTop w:val="0"/>
      <w:marBottom w:val="0"/>
      <w:divBdr>
        <w:top w:val="none" w:sz="0" w:space="0" w:color="auto"/>
        <w:left w:val="none" w:sz="0" w:space="0" w:color="auto"/>
        <w:bottom w:val="none" w:sz="0" w:space="0" w:color="auto"/>
        <w:right w:val="none" w:sz="0" w:space="0" w:color="auto"/>
      </w:divBdr>
    </w:div>
    <w:div w:id="1468626224">
      <w:bodyDiv w:val="1"/>
      <w:marLeft w:val="0"/>
      <w:marRight w:val="0"/>
      <w:marTop w:val="0"/>
      <w:marBottom w:val="0"/>
      <w:divBdr>
        <w:top w:val="none" w:sz="0" w:space="0" w:color="auto"/>
        <w:left w:val="none" w:sz="0" w:space="0" w:color="auto"/>
        <w:bottom w:val="none" w:sz="0" w:space="0" w:color="auto"/>
        <w:right w:val="none" w:sz="0" w:space="0" w:color="auto"/>
      </w:divBdr>
    </w:div>
    <w:div w:id="1469011259">
      <w:bodyDiv w:val="1"/>
      <w:marLeft w:val="0"/>
      <w:marRight w:val="0"/>
      <w:marTop w:val="0"/>
      <w:marBottom w:val="0"/>
      <w:divBdr>
        <w:top w:val="none" w:sz="0" w:space="0" w:color="auto"/>
        <w:left w:val="none" w:sz="0" w:space="0" w:color="auto"/>
        <w:bottom w:val="none" w:sz="0" w:space="0" w:color="auto"/>
        <w:right w:val="none" w:sz="0" w:space="0" w:color="auto"/>
      </w:divBdr>
    </w:div>
    <w:div w:id="1473869280">
      <w:bodyDiv w:val="1"/>
      <w:marLeft w:val="0"/>
      <w:marRight w:val="0"/>
      <w:marTop w:val="0"/>
      <w:marBottom w:val="0"/>
      <w:divBdr>
        <w:top w:val="none" w:sz="0" w:space="0" w:color="auto"/>
        <w:left w:val="none" w:sz="0" w:space="0" w:color="auto"/>
        <w:bottom w:val="none" w:sz="0" w:space="0" w:color="auto"/>
        <w:right w:val="none" w:sz="0" w:space="0" w:color="auto"/>
      </w:divBdr>
    </w:div>
    <w:div w:id="1521550046">
      <w:bodyDiv w:val="1"/>
      <w:marLeft w:val="0"/>
      <w:marRight w:val="0"/>
      <w:marTop w:val="0"/>
      <w:marBottom w:val="0"/>
      <w:divBdr>
        <w:top w:val="none" w:sz="0" w:space="0" w:color="auto"/>
        <w:left w:val="none" w:sz="0" w:space="0" w:color="auto"/>
        <w:bottom w:val="none" w:sz="0" w:space="0" w:color="auto"/>
        <w:right w:val="none" w:sz="0" w:space="0" w:color="auto"/>
      </w:divBdr>
    </w:div>
    <w:div w:id="1526017974">
      <w:bodyDiv w:val="1"/>
      <w:marLeft w:val="0"/>
      <w:marRight w:val="0"/>
      <w:marTop w:val="0"/>
      <w:marBottom w:val="0"/>
      <w:divBdr>
        <w:top w:val="none" w:sz="0" w:space="0" w:color="auto"/>
        <w:left w:val="none" w:sz="0" w:space="0" w:color="auto"/>
        <w:bottom w:val="none" w:sz="0" w:space="0" w:color="auto"/>
        <w:right w:val="none" w:sz="0" w:space="0" w:color="auto"/>
      </w:divBdr>
    </w:div>
    <w:div w:id="1554466317">
      <w:bodyDiv w:val="1"/>
      <w:marLeft w:val="0"/>
      <w:marRight w:val="0"/>
      <w:marTop w:val="0"/>
      <w:marBottom w:val="0"/>
      <w:divBdr>
        <w:top w:val="none" w:sz="0" w:space="0" w:color="auto"/>
        <w:left w:val="none" w:sz="0" w:space="0" w:color="auto"/>
        <w:bottom w:val="none" w:sz="0" w:space="0" w:color="auto"/>
        <w:right w:val="none" w:sz="0" w:space="0" w:color="auto"/>
      </w:divBdr>
    </w:div>
    <w:div w:id="1569001994">
      <w:bodyDiv w:val="1"/>
      <w:marLeft w:val="0"/>
      <w:marRight w:val="0"/>
      <w:marTop w:val="0"/>
      <w:marBottom w:val="0"/>
      <w:divBdr>
        <w:top w:val="none" w:sz="0" w:space="0" w:color="auto"/>
        <w:left w:val="none" w:sz="0" w:space="0" w:color="auto"/>
        <w:bottom w:val="none" w:sz="0" w:space="0" w:color="auto"/>
        <w:right w:val="none" w:sz="0" w:space="0" w:color="auto"/>
      </w:divBdr>
      <w:divsChild>
        <w:div w:id="1155222526">
          <w:marLeft w:val="0"/>
          <w:marRight w:val="0"/>
          <w:marTop w:val="0"/>
          <w:marBottom w:val="0"/>
          <w:divBdr>
            <w:top w:val="none" w:sz="0" w:space="0" w:color="auto"/>
            <w:left w:val="none" w:sz="0" w:space="0" w:color="auto"/>
            <w:bottom w:val="none" w:sz="0" w:space="0" w:color="auto"/>
            <w:right w:val="none" w:sz="0" w:space="0" w:color="auto"/>
          </w:divBdr>
        </w:div>
      </w:divsChild>
    </w:div>
    <w:div w:id="1596741938">
      <w:bodyDiv w:val="1"/>
      <w:marLeft w:val="0"/>
      <w:marRight w:val="0"/>
      <w:marTop w:val="0"/>
      <w:marBottom w:val="0"/>
      <w:divBdr>
        <w:top w:val="none" w:sz="0" w:space="0" w:color="auto"/>
        <w:left w:val="none" w:sz="0" w:space="0" w:color="auto"/>
        <w:bottom w:val="none" w:sz="0" w:space="0" w:color="auto"/>
        <w:right w:val="none" w:sz="0" w:space="0" w:color="auto"/>
      </w:divBdr>
    </w:div>
    <w:div w:id="1596817130">
      <w:bodyDiv w:val="1"/>
      <w:marLeft w:val="0"/>
      <w:marRight w:val="0"/>
      <w:marTop w:val="0"/>
      <w:marBottom w:val="0"/>
      <w:divBdr>
        <w:top w:val="none" w:sz="0" w:space="0" w:color="auto"/>
        <w:left w:val="none" w:sz="0" w:space="0" w:color="auto"/>
        <w:bottom w:val="none" w:sz="0" w:space="0" w:color="auto"/>
        <w:right w:val="none" w:sz="0" w:space="0" w:color="auto"/>
      </w:divBdr>
    </w:div>
    <w:div w:id="1597132034">
      <w:bodyDiv w:val="1"/>
      <w:marLeft w:val="0"/>
      <w:marRight w:val="0"/>
      <w:marTop w:val="0"/>
      <w:marBottom w:val="0"/>
      <w:divBdr>
        <w:top w:val="none" w:sz="0" w:space="0" w:color="auto"/>
        <w:left w:val="none" w:sz="0" w:space="0" w:color="auto"/>
        <w:bottom w:val="none" w:sz="0" w:space="0" w:color="auto"/>
        <w:right w:val="none" w:sz="0" w:space="0" w:color="auto"/>
      </w:divBdr>
    </w:div>
    <w:div w:id="1642463289">
      <w:bodyDiv w:val="1"/>
      <w:marLeft w:val="0"/>
      <w:marRight w:val="0"/>
      <w:marTop w:val="0"/>
      <w:marBottom w:val="0"/>
      <w:divBdr>
        <w:top w:val="none" w:sz="0" w:space="0" w:color="auto"/>
        <w:left w:val="none" w:sz="0" w:space="0" w:color="auto"/>
        <w:bottom w:val="none" w:sz="0" w:space="0" w:color="auto"/>
        <w:right w:val="none" w:sz="0" w:space="0" w:color="auto"/>
      </w:divBdr>
    </w:div>
    <w:div w:id="1680890587">
      <w:bodyDiv w:val="1"/>
      <w:marLeft w:val="0"/>
      <w:marRight w:val="0"/>
      <w:marTop w:val="0"/>
      <w:marBottom w:val="0"/>
      <w:divBdr>
        <w:top w:val="none" w:sz="0" w:space="0" w:color="auto"/>
        <w:left w:val="none" w:sz="0" w:space="0" w:color="auto"/>
        <w:bottom w:val="none" w:sz="0" w:space="0" w:color="auto"/>
        <w:right w:val="none" w:sz="0" w:space="0" w:color="auto"/>
      </w:divBdr>
    </w:div>
    <w:div w:id="1757285763">
      <w:bodyDiv w:val="1"/>
      <w:marLeft w:val="0"/>
      <w:marRight w:val="0"/>
      <w:marTop w:val="0"/>
      <w:marBottom w:val="0"/>
      <w:divBdr>
        <w:top w:val="none" w:sz="0" w:space="0" w:color="auto"/>
        <w:left w:val="none" w:sz="0" w:space="0" w:color="auto"/>
        <w:bottom w:val="none" w:sz="0" w:space="0" w:color="auto"/>
        <w:right w:val="none" w:sz="0" w:space="0" w:color="auto"/>
      </w:divBdr>
    </w:div>
    <w:div w:id="1782190543">
      <w:bodyDiv w:val="1"/>
      <w:marLeft w:val="0"/>
      <w:marRight w:val="0"/>
      <w:marTop w:val="0"/>
      <w:marBottom w:val="0"/>
      <w:divBdr>
        <w:top w:val="none" w:sz="0" w:space="0" w:color="auto"/>
        <w:left w:val="none" w:sz="0" w:space="0" w:color="auto"/>
        <w:bottom w:val="none" w:sz="0" w:space="0" w:color="auto"/>
        <w:right w:val="none" w:sz="0" w:space="0" w:color="auto"/>
      </w:divBdr>
    </w:div>
    <w:div w:id="1794400159">
      <w:bodyDiv w:val="1"/>
      <w:marLeft w:val="0"/>
      <w:marRight w:val="0"/>
      <w:marTop w:val="0"/>
      <w:marBottom w:val="0"/>
      <w:divBdr>
        <w:top w:val="none" w:sz="0" w:space="0" w:color="auto"/>
        <w:left w:val="none" w:sz="0" w:space="0" w:color="auto"/>
        <w:bottom w:val="none" w:sz="0" w:space="0" w:color="auto"/>
        <w:right w:val="none" w:sz="0" w:space="0" w:color="auto"/>
      </w:divBdr>
    </w:div>
    <w:div w:id="1798261023">
      <w:bodyDiv w:val="1"/>
      <w:marLeft w:val="0"/>
      <w:marRight w:val="0"/>
      <w:marTop w:val="0"/>
      <w:marBottom w:val="0"/>
      <w:divBdr>
        <w:top w:val="none" w:sz="0" w:space="0" w:color="auto"/>
        <w:left w:val="none" w:sz="0" w:space="0" w:color="auto"/>
        <w:bottom w:val="none" w:sz="0" w:space="0" w:color="auto"/>
        <w:right w:val="none" w:sz="0" w:space="0" w:color="auto"/>
      </w:divBdr>
    </w:div>
    <w:div w:id="1806044484">
      <w:bodyDiv w:val="1"/>
      <w:marLeft w:val="0"/>
      <w:marRight w:val="0"/>
      <w:marTop w:val="0"/>
      <w:marBottom w:val="0"/>
      <w:divBdr>
        <w:top w:val="none" w:sz="0" w:space="0" w:color="auto"/>
        <w:left w:val="none" w:sz="0" w:space="0" w:color="auto"/>
        <w:bottom w:val="none" w:sz="0" w:space="0" w:color="auto"/>
        <w:right w:val="none" w:sz="0" w:space="0" w:color="auto"/>
      </w:divBdr>
    </w:div>
    <w:div w:id="1819178855">
      <w:bodyDiv w:val="1"/>
      <w:marLeft w:val="0"/>
      <w:marRight w:val="0"/>
      <w:marTop w:val="0"/>
      <w:marBottom w:val="0"/>
      <w:divBdr>
        <w:top w:val="none" w:sz="0" w:space="0" w:color="auto"/>
        <w:left w:val="none" w:sz="0" w:space="0" w:color="auto"/>
        <w:bottom w:val="none" w:sz="0" w:space="0" w:color="auto"/>
        <w:right w:val="none" w:sz="0" w:space="0" w:color="auto"/>
      </w:divBdr>
      <w:divsChild>
        <w:div w:id="1968003928">
          <w:marLeft w:val="0"/>
          <w:marRight w:val="0"/>
          <w:marTop w:val="150"/>
          <w:marBottom w:val="0"/>
          <w:divBdr>
            <w:top w:val="none" w:sz="0" w:space="0" w:color="auto"/>
            <w:left w:val="none" w:sz="0" w:space="0" w:color="auto"/>
            <w:bottom w:val="none" w:sz="0" w:space="0" w:color="auto"/>
            <w:right w:val="none" w:sz="0" w:space="0" w:color="auto"/>
          </w:divBdr>
          <w:divsChild>
            <w:div w:id="73493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049831">
      <w:bodyDiv w:val="1"/>
      <w:marLeft w:val="0"/>
      <w:marRight w:val="0"/>
      <w:marTop w:val="0"/>
      <w:marBottom w:val="0"/>
      <w:divBdr>
        <w:top w:val="none" w:sz="0" w:space="0" w:color="auto"/>
        <w:left w:val="none" w:sz="0" w:space="0" w:color="auto"/>
        <w:bottom w:val="none" w:sz="0" w:space="0" w:color="auto"/>
        <w:right w:val="none" w:sz="0" w:space="0" w:color="auto"/>
      </w:divBdr>
    </w:div>
    <w:div w:id="1915777397">
      <w:bodyDiv w:val="1"/>
      <w:marLeft w:val="0"/>
      <w:marRight w:val="0"/>
      <w:marTop w:val="0"/>
      <w:marBottom w:val="0"/>
      <w:divBdr>
        <w:top w:val="none" w:sz="0" w:space="0" w:color="auto"/>
        <w:left w:val="none" w:sz="0" w:space="0" w:color="auto"/>
        <w:bottom w:val="none" w:sz="0" w:space="0" w:color="auto"/>
        <w:right w:val="none" w:sz="0" w:space="0" w:color="auto"/>
      </w:divBdr>
    </w:div>
    <w:div w:id="1916090734">
      <w:bodyDiv w:val="1"/>
      <w:marLeft w:val="0"/>
      <w:marRight w:val="0"/>
      <w:marTop w:val="0"/>
      <w:marBottom w:val="0"/>
      <w:divBdr>
        <w:top w:val="none" w:sz="0" w:space="0" w:color="auto"/>
        <w:left w:val="none" w:sz="0" w:space="0" w:color="auto"/>
        <w:bottom w:val="none" w:sz="0" w:space="0" w:color="auto"/>
        <w:right w:val="none" w:sz="0" w:space="0" w:color="auto"/>
      </w:divBdr>
    </w:div>
    <w:div w:id="1964774003">
      <w:bodyDiv w:val="1"/>
      <w:marLeft w:val="0"/>
      <w:marRight w:val="0"/>
      <w:marTop w:val="0"/>
      <w:marBottom w:val="0"/>
      <w:divBdr>
        <w:top w:val="none" w:sz="0" w:space="0" w:color="auto"/>
        <w:left w:val="none" w:sz="0" w:space="0" w:color="auto"/>
        <w:bottom w:val="none" w:sz="0" w:space="0" w:color="auto"/>
        <w:right w:val="none" w:sz="0" w:space="0" w:color="auto"/>
      </w:divBdr>
    </w:div>
    <w:div w:id="2017879055">
      <w:bodyDiv w:val="1"/>
      <w:marLeft w:val="0"/>
      <w:marRight w:val="0"/>
      <w:marTop w:val="0"/>
      <w:marBottom w:val="0"/>
      <w:divBdr>
        <w:top w:val="none" w:sz="0" w:space="0" w:color="auto"/>
        <w:left w:val="none" w:sz="0" w:space="0" w:color="auto"/>
        <w:bottom w:val="none" w:sz="0" w:space="0" w:color="auto"/>
        <w:right w:val="none" w:sz="0" w:space="0" w:color="auto"/>
      </w:divBdr>
    </w:div>
    <w:div w:id="2116169994">
      <w:bodyDiv w:val="1"/>
      <w:marLeft w:val="0"/>
      <w:marRight w:val="0"/>
      <w:marTop w:val="0"/>
      <w:marBottom w:val="0"/>
      <w:divBdr>
        <w:top w:val="none" w:sz="0" w:space="0" w:color="auto"/>
        <w:left w:val="none" w:sz="0" w:space="0" w:color="auto"/>
        <w:bottom w:val="none" w:sz="0" w:space="0" w:color="auto"/>
        <w:right w:val="none" w:sz="0" w:space="0" w:color="auto"/>
      </w:divBdr>
    </w:div>
    <w:div w:id="2138796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48F4F-8EE0-4D89-AC44-CE22ADF2F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4862</Words>
  <Characters>27714</Characters>
  <Application>Microsoft Office Word</Application>
  <DocSecurity>0</DocSecurity>
  <Lines>230</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Karine</dc:creator>
  <cp:keywords/>
  <dc:description/>
  <cp:lastModifiedBy>User</cp:lastModifiedBy>
  <cp:revision>4</cp:revision>
  <cp:lastPrinted>2026-06-08T07:59:00Z</cp:lastPrinted>
  <dcterms:created xsi:type="dcterms:W3CDTF">2026-06-08T08:00:00Z</dcterms:created>
  <dcterms:modified xsi:type="dcterms:W3CDTF">2026-06-09T05:55:00Z</dcterms:modified>
</cp:coreProperties>
</file>